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pStyle w:val="6"/>
        <w:widowControl/>
        <w:spacing w:line="18" w:lineRule="atLeast"/>
        <w:rPr>
          <w:rFonts w:hint="eastAsia" w:ascii="宋体" w:hAnsi="宋体" w:eastAsia="宋体" w:cs="宋体"/>
          <w:bCs/>
          <w:color w:val="000000"/>
          <w:kern w:val="0"/>
          <w:sz w:val="24"/>
          <w:szCs w:val="24"/>
          <w:lang w:val="en-US" w:eastAsia="zh-CN" w:bidi="ar-SA"/>
        </w:rPr>
      </w:pPr>
      <w:r>
        <w:rPr>
          <w:rFonts w:hint="eastAsia" w:ascii="宋体" w:hAnsi="宋体" w:eastAsia="宋体" w:cs="宋体"/>
          <w:b/>
          <w:bCs w:val="0"/>
          <w:color w:val="000000"/>
          <w:kern w:val="0"/>
          <w:sz w:val="24"/>
          <w:szCs w:val="24"/>
          <w:lang w:val="en-US" w:eastAsia="zh-CN" w:bidi="ar-SA"/>
        </w:rPr>
        <w:t>报告题目：</w:t>
      </w:r>
      <w:r>
        <w:rPr>
          <w:rFonts w:hint="eastAsia" w:ascii="宋体" w:hAnsi="宋体" w:eastAsia="宋体" w:cs="宋体"/>
          <w:bCs/>
          <w:color w:val="000000"/>
          <w:kern w:val="0"/>
          <w:sz w:val="24"/>
          <w:szCs w:val="24"/>
          <w:lang w:val="en-US" w:eastAsia="zh-CN" w:bidi="ar-SA"/>
        </w:rPr>
        <w:t>基于可学习深度先验的视觉概念解析</w:t>
      </w:r>
    </w:p>
    <w:p>
      <w:pPr>
        <w:pStyle w:val="6"/>
        <w:widowControl/>
        <w:spacing w:line="18" w:lineRule="atLeast"/>
        <w:rPr>
          <w:rFonts w:hint="eastAsia" w:ascii="宋体" w:hAnsi="宋体" w:eastAsia="宋体" w:cs="宋体"/>
          <w:bCs/>
          <w:color w:val="000000"/>
          <w:kern w:val="0"/>
          <w:sz w:val="24"/>
          <w:szCs w:val="24"/>
          <w:lang w:val="en-US" w:eastAsia="zh-CN" w:bidi="ar-SA"/>
        </w:rPr>
      </w:pPr>
      <w:r>
        <w:rPr>
          <w:rFonts w:hint="eastAsia" w:ascii="宋体" w:hAnsi="宋体" w:eastAsia="宋体" w:cs="宋体"/>
          <w:b/>
          <w:bCs w:val="0"/>
          <w:color w:val="000000"/>
          <w:kern w:val="0"/>
          <w:sz w:val="24"/>
          <w:szCs w:val="24"/>
          <w:lang w:val="en-US" w:eastAsia="zh-CN" w:bidi="ar-SA"/>
        </w:rPr>
        <w:t>报告人：</w:t>
      </w:r>
      <w:bookmarkStart w:id="2" w:name="_GoBack"/>
      <w:r>
        <w:rPr>
          <w:rFonts w:hint="eastAsia" w:ascii="宋体" w:hAnsi="宋体" w:eastAsia="宋体" w:cs="宋体"/>
          <w:bCs/>
          <w:color w:val="000000"/>
          <w:kern w:val="0"/>
          <w:sz w:val="24"/>
          <w:szCs w:val="24"/>
          <w:lang w:val="en-US" w:eastAsia="zh-CN" w:bidi="ar-SA"/>
        </w:rPr>
        <w:t>薛向阳</w:t>
      </w:r>
      <w:bookmarkEnd w:id="2"/>
      <w:r>
        <w:rPr>
          <w:rFonts w:hint="eastAsia" w:ascii="宋体" w:hAnsi="宋体" w:eastAsia="宋体" w:cs="宋体"/>
          <w:bCs/>
          <w:color w:val="000000"/>
          <w:kern w:val="0"/>
          <w:sz w:val="24"/>
          <w:szCs w:val="24"/>
          <w:lang w:val="en-US" w:eastAsia="zh-CN" w:bidi="ar-SA"/>
        </w:rPr>
        <w:t>（复旦大学</w:t>
      </w:r>
      <w:r>
        <w:rPr>
          <w:rFonts w:hint="eastAsia" w:ascii="宋体" w:hAnsi="宋体" w:eastAsia="宋体" w:cs="宋体"/>
          <w:bCs/>
          <w:color w:val="000000"/>
          <w:kern w:val="0"/>
          <w:sz w:val="24"/>
          <w:szCs w:val="24"/>
          <w:lang w:val="en-US" w:eastAsia="zh-CN" w:bidi="ar-SA"/>
        </w:rPr>
        <w:t>）</w:t>
      </w:r>
    </w:p>
    <w:p>
      <w:pPr>
        <w:adjustRightInd w:val="0"/>
        <w:snapToGrid w:val="0"/>
        <w:rPr>
          <w:rFonts w:hint="eastAsia" w:ascii="Times New Roman" w:hAnsi="Times New Roman" w:eastAsia="宋体" w:cs="Times New Roman"/>
          <w:bCs/>
          <w:color w:val="000000"/>
          <w:kern w:val="0"/>
          <w:sz w:val="24"/>
          <w:szCs w:val="24"/>
          <w:lang w:val="en-US" w:eastAsia="zh-CN" w:bidi="ar-SA"/>
        </w:rPr>
      </w:pPr>
      <w:r>
        <w:rPr>
          <w:rFonts w:hint="eastAsia" w:ascii="宋体" w:hAnsi="宋体" w:eastAsia="宋体" w:cs="宋体"/>
          <w:b/>
          <w:bCs w:val="0"/>
          <w:color w:val="000000"/>
          <w:kern w:val="0"/>
          <w:sz w:val="24"/>
          <w:szCs w:val="24"/>
          <w:lang w:val="en-US" w:eastAsia="zh-CN" w:bidi="ar-SA"/>
        </w:rPr>
        <w:t>报告摘要：</w:t>
      </w:r>
      <w:r>
        <w:rPr>
          <w:rFonts w:hint="default" w:ascii="Times New Roman" w:hAnsi="Times New Roman" w:eastAsia="宋体" w:cs="Times New Roman"/>
          <w:bCs/>
          <w:color w:val="000000"/>
          <w:kern w:val="0"/>
          <w:sz w:val="24"/>
          <w:szCs w:val="24"/>
          <w:lang w:val="en-US" w:eastAsia="zh-CN" w:bidi="ar-SA"/>
        </w:rPr>
        <w:t>深度学习在图像目标分类识别等一些特定任务上达到甚至超越了人的水平。然而，大多数成功的深度学习模型面临小样本、可解释性差等问题。与深度学习模型识别图像内容的机制不太一样，人在识别图像内容时，常将一幅图像场景分解为若干具体和抽象的视觉概念（物体），因为无论多复杂的图像场景都是由比较简单的视觉概念（物体）组合而成的。受此启发，最近有学者提出了用组合式隐变量来表示并解析图像场景。本报告将首先回顾视觉概念解析的最新研究进展，然后介绍我们最近提出的可学习深度先验方法，它能利用深度神经网络将组合式的隐变量转换为图像像素先验分布。研究表明，该先验分布学习了以往见过的视觉概念（物体），可帮助在未见过的场景中更好地完成视觉概念的解析，在合成图像数据实验上取得了良好性能。我们正努力将该方法用于自然图像场景解析，期望能缓解当前深度学习模型面临的难题。</w:t>
      </w:r>
    </w:p>
    <w:p>
      <w:pPr>
        <w:adjustRightInd w:val="0"/>
        <w:snapToGrid w:val="0"/>
        <w:rPr>
          <w:rFonts w:hint="eastAsia" w:ascii="宋体" w:hAnsi="宋体" w:eastAsia="宋体" w:cs="宋体"/>
          <w:bCs/>
          <w:color w:val="000000"/>
          <w:kern w:val="0"/>
          <w:sz w:val="24"/>
          <w:szCs w:val="24"/>
          <w:lang w:val="en-US" w:eastAsia="zh-CN"/>
        </w:rPr>
      </w:pPr>
      <w:r>
        <w:rPr>
          <w:rFonts w:hint="eastAsia" w:ascii="宋体" w:hAnsi="宋体" w:eastAsia="宋体" w:cs="宋体"/>
          <w:b/>
          <w:sz w:val="24"/>
          <w:szCs w:val="24"/>
        </w:rPr>
        <w:t>报告人简介：</w:t>
      </w:r>
      <w:r>
        <w:rPr>
          <w:rFonts w:hint="default" w:ascii="Times New Roman" w:hAnsi="Times New Roman" w:eastAsia="宋体" w:cs="Times New Roman"/>
          <w:bCs/>
          <w:color w:val="000000"/>
          <w:kern w:val="0"/>
          <w:sz w:val="24"/>
          <w:szCs w:val="24"/>
          <w:lang w:val="en-US" w:eastAsia="zh-CN" w:bidi="ar-SA"/>
        </w:rPr>
        <w:t>薛向阳，复旦大学计算机科学技术学院教授。他当前研究领域为多媒体信息处理、计算机视觉与深度学习等，主要关注视觉目标检测与识别方法。发表学术论文200余篇，其中包括CCF推荐A类会议长文及重要国际期刊论文60余篇，获2016年IEEE TMM最佳论文提名奖和2017年国际会议ICME最佳论文奖。他是中国计算机学会杰出会员、中国图像图形学学会常务理事。他还担任《计算机研究与发展》、《计算机科学与探索》等期刊编委。</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rPr>
      </w:pPr>
      <w:r>
        <w:rPr>
          <w:rFonts w:hint="eastAsia" w:ascii="宋体" w:hAnsi="宋体" w:eastAsia="宋体" w:cs="宋体"/>
          <w:b/>
          <w:sz w:val="24"/>
          <w:szCs w:val="24"/>
        </w:rPr>
        <w:t>时间：</w:t>
      </w:r>
      <w:r>
        <w:rPr>
          <w:rFonts w:hint="eastAsia" w:ascii="宋体" w:hAnsi="宋体" w:eastAsia="宋体" w:cs="宋体"/>
          <w:sz w:val="24"/>
          <w:szCs w:val="24"/>
        </w:rPr>
        <w:t>201</w:t>
      </w:r>
      <w:r>
        <w:rPr>
          <w:rFonts w:hint="eastAsia" w:ascii="宋体" w:hAnsi="宋体" w:eastAsia="宋体" w:cs="宋体"/>
          <w:sz w:val="24"/>
          <w:szCs w:val="24"/>
          <w:lang w:val="en-US" w:eastAsia="zh-CN"/>
        </w:rPr>
        <w:t>9</w:t>
      </w:r>
      <w:r>
        <w:rPr>
          <w:rFonts w:hint="eastAsia" w:ascii="宋体" w:hAnsi="宋体" w:eastAsia="宋体" w:cs="宋体"/>
          <w:sz w:val="24"/>
          <w:szCs w:val="24"/>
        </w:rPr>
        <w:t>年</w:t>
      </w:r>
      <w:r>
        <w:rPr>
          <w:rFonts w:hint="eastAsia" w:ascii="宋体" w:hAnsi="宋体" w:eastAsia="宋体" w:cs="宋体"/>
          <w:sz w:val="24"/>
          <w:szCs w:val="24"/>
          <w:lang w:val="en-US" w:eastAsia="zh-CN"/>
        </w:rPr>
        <w:t>4</w:t>
      </w:r>
      <w:r>
        <w:rPr>
          <w:rFonts w:hint="eastAsia" w:ascii="宋体" w:hAnsi="宋体" w:eastAsia="宋体" w:cs="宋体"/>
          <w:sz w:val="24"/>
          <w:szCs w:val="24"/>
        </w:rPr>
        <w:t>月1</w:t>
      </w:r>
      <w:r>
        <w:rPr>
          <w:rFonts w:hint="eastAsia" w:ascii="宋体" w:hAnsi="宋体" w:eastAsia="宋体" w:cs="宋体"/>
          <w:sz w:val="24"/>
          <w:szCs w:val="24"/>
          <w:lang w:val="en-US" w:eastAsia="zh-CN"/>
        </w:rPr>
        <w:t>1-12</w:t>
      </w:r>
      <w:r>
        <w:rPr>
          <w:rFonts w:hint="eastAsia" w:ascii="宋体" w:hAnsi="宋体" w:eastAsia="宋体" w:cs="宋体"/>
          <w:sz w:val="24"/>
          <w:szCs w:val="24"/>
        </w:rPr>
        <w:t>日8:30--17:</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0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地点：</w:t>
      </w:r>
      <w:r>
        <w:rPr>
          <w:rFonts w:hint="eastAsia" w:ascii="宋体" w:hAnsi="宋体" w:eastAsia="宋体" w:cs="宋体"/>
          <w:sz w:val="24"/>
          <w:szCs w:val="24"/>
        </w:rPr>
        <w:t>中教一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层报告厅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hint="eastAsia" w:ascii="宋体" w:hAnsi="宋体" w:eastAsia="宋体" w:cs="宋体"/>
          <w:bCs/>
          <w:color w:val="000000"/>
          <w:sz w:val="24"/>
          <w:szCs w:val="24"/>
          <w:shd w:val="clear" w:color="auto" w:fill="FFFFFF"/>
        </w:rPr>
      </w:pPr>
      <w:r>
        <w:rPr>
          <w:rFonts w:hint="eastAsia" w:ascii="宋体" w:hAnsi="宋体" w:eastAsia="宋体" w:cs="宋体"/>
          <w:b/>
          <w:kern w:val="0"/>
          <w:sz w:val="24"/>
          <w:szCs w:val="24"/>
        </w:rPr>
        <w:t>主办</w:t>
      </w:r>
      <w:r>
        <w:rPr>
          <w:rFonts w:hint="eastAsia"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承办</w:t>
      </w:r>
      <w:r>
        <w:rPr>
          <w:rFonts w:hint="eastAsia"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201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 xml:space="preserve">年 </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xml:space="preserve">月 </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1E8A520B"/>
    <w:rsid w:val="2B327386"/>
    <w:rsid w:val="2B530D12"/>
    <w:rsid w:val="2B5578EF"/>
    <w:rsid w:val="2C1E05C9"/>
    <w:rsid w:val="40E35B4A"/>
    <w:rsid w:val="505A7B4A"/>
    <w:rsid w:val="566B1043"/>
    <w:rsid w:val="5A453E99"/>
    <w:rsid w:val="5C5A1105"/>
    <w:rsid w:val="609536EB"/>
    <w:rsid w:val="6C0014FD"/>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3"/>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9">
    <w:name w:val="Strong"/>
    <w:basedOn w:val="8"/>
    <w:qFormat/>
    <w:uiPriority w:val="22"/>
    <w:rPr>
      <w:b/>
      <w:bCs/>
    </w:rPr>
  </w:style>
  <w:style w:type="character" w:styleId="10">
    <w:name w:val="Hyperlink"/>
    <w:basedOn w:val="8"/>
    <w:unhideWhenUsed/>
    <w:uiPriority w:val="99"/>
    <w:rPr>
      <w:color w:val="0000FF"/>
      <w:u w:val="single"/>
    </w:rPr>
  </w:style>
  <w:style w:type="character" w:customStyle="1" w:styleId="11">
    <w:name w:val="标题 1 字符"/>
    <w:basedOn w:val="8"/>
    <w:link w:val="2"/>
    <w:uiPriority w:val="9"/>
    <w:rPr>
      <w:rFonts w:ascii="宋体" w:hAnsi="宋体" w:eastAsia="宋体" w:cs="宋体"/>
      <w:b/>
      <w:bCs/>
      <w:kern w:val="36"/>
      <w:sz w:val="48"/>
      <w:szCs w:val="48"/>
    </w:rPr>
  </w:style>
  <w:style w:type="character" w:customStyle="1" w:styleId="12">
    <w:name w:val="apple-converted-space"/>
    <w:basedOn w:val="8"/>
    <w:uiPriority w:val="0"/>
  </w:style>
  <w:style w:type="character" w:customStyle="1" w:styleId="13">
    <w:name w:val="批注框文本 字符"/>
    <w:basedOn w:val="8"/>
    <w:link w:val="3"/>
    <w:semiHidden/>
    <w:uiPriority w:val="99"/>
    <w:rPr>
      <w:sz w:val="18"/>
      <w:szCs w:val="18"/>
    </w:rPr>
  </w:style>
  <w:style w:type="character" w:customStyle="1" w:styleId="14">
    <w:name w:val="页眉 字符"/>
    <w:basedOn w:val="8"/>
    <w:link w:val="5"/>
    <w:uiPriority w:val="99"/>
    <w:rPr>
      <w:sz w:val="18"/>
      <w:szCs w:val="18"/>
    </w:rPr>
  </w:style>
  <w:style w:type="character" w:customStyle="1" w:styleId="15">
    <w:name w:val="页脚 字符"/>
    <w:basedOn w:val="8"/>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2019-04-07T05:55:37Z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