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0E" w:rsidRDefault="0085570E" w:rsidP="0085570E">
      <w:pPr>
        <w:jc w:val="center"/>
        <w:rPr>
          <w:rFonts w:ascii="黑体" w:eastAsia="黑体"/>
          <w:sz w:val="28"/>
          <w:szCs w:val="28"/>
        </w:rPr>
      </w:pPr>
    </w:p>
    <w:p w:rsidR="0085570E" w:rsidRDefault="0085570E" w:rsidP="0085570E">
      <w:pPr>
        <w:jc w:val="center"/>
        <w:rPr>
          <w:rFonts w:ascii="黑体" w:eastAsia="黑体"/>
          <w:sz w:val="28"/>
          <w:szCs w:val="28"/>
        </w:rPr>
      </w:pPr>
    </w:p>
    <w:p w:rsidR="0085570E" w:rsidRDefault="0085570E" w:rsidP="0085570E">
      <w:pPr>
        <w:jc w:val="center"/>
        <w:rPr>
          <w:rFonts w:ascii="黑体" w:eastAsia="黑体"/>
          <w:sz w:val="28"/>
          <w:szCs w:val="28"/>
        </w:rPr>
      </w:pPr>
    </w:p>
    <w:p w:rsidR="0085570E" w:rsidRPr="004236D9" w:rsidRDefault="0085570E" w:rsidP="0085570E">
      <w:pPr>
        <w:jc w:val="center"/>
        <w:rPr>
          <w:rFonts w:ascii="黑体" w:eastAsia="黑体"/>
          <w:sz w:val="30"/>
          <w:szCs w:val="30"/>
        </w:rPr>
      </w:pPr>
      <w:r w:rsidRPr="004236D9">
        <w:rPr>
          <w:rFonts w:ascii="黑体" w:eastAsia="黑体" w:hint="eastAsia"/>
          <w:sz w:val="30"/>
          <w:szCs w:val="30"/>
        </w:rPr>
        <w:t>校学位[2013]2号</w:t>
      </w:r>
    </w:p>
    <w:p w:rsidR="0085570E" w:rsidRDefault="0085570E" w:rsidP="0085570E">
      <w:pPr>
        <w:jc w:val="center"/>
        <w:rPr>
          <w:b/>
          <w:sz w:val="32"/>
          <w:szCs w:val="32"/>
        </w:rPr>
      </w:pPr>
    </w:p>
    <w:p w:rsidR="0085570E" w:rsidRPr="004236D9" w:rsidRDefault="0085570E" w:rsidP="0085570E">
      <w:pPr>
        <w:jc w:val="center"/>
        <w:rPr>
          <w:rFonts w:ascii="黑体" w:eastAsia="黑体"/>
          <w:sz w:val="36"/>
          <w:szCs w:val="36"/>
        </w:rPr>
      </w:pPr>
      <w:r w:rsidRPr="004236D9">
        <w:rPr>
          <w:rFonts w:ascii="黑体" w:eastAsia="黑体" w:hint="eastAsia"/>
          <w:sz w:val="36"/>
          <w:szCs w:val="36"/>
        </w:rPr>
        <w:t>关于印发《北京理工大学博士生导师资格评定、上岗备案和注册工作实施办法（试行）》的通知</w:t>
      </w:r>
    </w:p>
    <w:p w:rsidR="0085570E" w:rsidRPr="004236D9" w:rsidRDefault="0085570E" w:rsidP="0085570E">
      <w:pPr>
        <w:jc w:val="center"/>
        <w:rPr>
          <w:b/>
          <w:sz w:val="30"/>
          <w:szCs w:val="30"/>
        </w:rPr>
      </w:pPr>
    </w:p>
    <w:p w:rsidR="0085570E" w:rsidRPr="004236D9" w:rsidRDefault="0085570E" w:rsidP="0085570E">
      <w:pPr>
        <w:rPr>
          <w:rFonts w:ascii="仿宋_GB2312" w:eastAsia="仿宋_GB2312"/>
          <w:sz w:val="30"/>
          <w:szCs w:val="30"/>
        </w:rPr>
      </w:pPr>
      <w:r w:rsidRPr="004236D9">
        <w:rPr>
          <w:rFonts w:ascii="仿宋_GB2312" w:eastAsia="仿宋_GB2312" w:hint="eastAsia"/>
          <w:sz w:val="30"/>
          <w:szCs w:val="30"/>
        </w:rPr>
        <w:t>各学院：</w:t>
      </w:r>
    </w:p>
    <w:p w:rsidR="0085570E" w:rsidRPr="004236D9" w:rsidRDefault="0085570E" w:rsidP="004236D9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4236D9">
        <w:rPr>
          <w:rFonts w:ascii="仿宋_GB2312" w:eastAsia="仿宋_GB2312" w:hint="eastAsia"/>
          <w:sz w:val="30"/>
          <w:szCs w:val="30"/>
        </w:rPr>
        <w:t>《</w:t>
      </w:r>
      <w:r w:rsidR="00946408" w:rsidRPr="004236D9">
        <w:rPr>
          <w:rFonts w:ascii="仿宋_GB2312" w:eastAsia="仿宋_GB2312" w:hint="eastAsia"/>
          <w:sz w:val="30"/>
          <w:szCs w:val="30"/>
        </w:rPr>
        <w:t>北京理工大学博士生导师资格评定、上岗备案和注册工作实施办法（试行）</w:t>
      </w:r>
      <w:r w:rsidRPr="004236D9">
        <w:rPr>
          <w:rFonts w:ascii="仿宋_GB2312" w:eastAsia="仿宋_GB2312" w:hint="eastAsia"/>
          <w:sz w:val="30"/>
          <w:szCs w:val="30"/>
        </w:rPr>
        <w:t>》经2013年2月27日校学位评定委员会第九届第十一次全体会议讨论并原则通过，现予以下发，望遵照执行。</w:t>
      </w:r>
    </w:p>
    <w:p w:rsidR="0085570E" w:rsidRPr="004236D9" w:rsidRDefault="0085570E" w:rsidP="004236D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5570E" w:rsidRPr="004236D9" w:rsidRDefault="0085570E" w:rsidP="004236D9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4236D9">
        <w:rPr>
          <w:rFonts w:ascii="仿宋_GB2312" w:eastAsia="仿宋_GB2312" w:hint="eastAsia"/>
          <w:sz w:val="30"/>
          <w:szCs w:val="30"/>
        </w:rPr>
        <w:t>附件：《</w:t>
      </w:r>
      <w:r w:rsidR="00946408" w:rsidRPr="004236D9">
        <w:rPr>
          <w:rFonts w:ascii="仿宋_GB2312" w:eastAsia="仿宋_GB2312" w:hint="eastAsia"/>
          <w:sz w:val="30"/>
          <w:szCs w:val="30"/>
        </w:rPr>
        <w:t>北京理工大学博士生导师资格评定、上岗备案和注册工作实施办法（试行）</w:t>
      </w:r>
      <w:r w:rsidRPr="004236D9">
        <w:rPr>
          <w:rFonts w:ascii="仿宋_GB2312" w:eastAsia="仿宋_GB2312" w:hint="eastAsia"/>
          <w:sz w:val="30"/>
          <w:szCs w:val="30"/>
        </w:rPr>
        <w:t>》</w:t>
      </w:r>
    </w:p>
    <w:p w:rsidR="0085570E" w:rsidRPr="004236D9" w:rsidRDefault="0085570E" w:rsidP="004236D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5570E" w:rsidRPr="004236D9" w:rsidRDefault="0085570E" w:rsidP="004236D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5570E" w:rsidRPr="004236D9" w:rsidRDefault="0085570E" w:rsidP="004236D9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85570E" w:rsidRPr="004236D9" w:rsidRDefault="0085570E" w:rsidP="004236D9">
      <w:pPr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 w:rsidRPr="004236D9">
        <w:rPr>
          <w:rFonts w:ascii="仿宋_GB2312" w:eastAsia="仿宋_GB2312" w:hint="eastAsia"/>
          <w:sz w:val="30"/>
          <w:szCs w:val="30"/>
        </w:rPr>
        <w:t>北京理工大学学位评定委员会</w:t>
      </w:r>
    </w:p>
    <w:p w:rsidR="0085570E" w:rsidRPr="004236D9" w:rsidRDefault="0085570E" w:rsidP="004236D9">
      <w:pPr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 w:rsidRPr="004236D9">
        <w:rPr>
          <w:rFonts w:ascii="仿宋_GB2312" w:eastAsia="仿宋_GB2312" w:hint="eastAsia"/>
          <w:sz w:val="30"/>
          <w:szCs w:val="30"/>
        </w:rPr>
        <w:t>二〇一三年二月二十七日</w:t>
      </w:r>
    </w:p>
    <w:p w:rsidR="0085570E" w:rsidRDefault="0085570E" w:rsidP="0085570E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E14D81" w:rsidRDefault="00E14D81" w:rsidP="0085570E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C95E24" w:rsidRPr="005B79EB" w:rsidRDefault="00FE5A06" w:rsidP="00A50F1E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/>
          <w:b/>
          <w:sz w:val="36"/>
        </w:rPr>
      </w:pPr>
      <w:r w:rsidRPr="005B79EB">
        <w:rPr>
          <w:rFonts w:asciiTheme="minorEastAsia" w:eastAsiaTheme="minorEastAsia" w:hAnsiTheme="minorEastAsia" w:hint="eastAsia"/>
          <w:b/>
          <w:sz w:val="36"/>
        </w:rPr>
        <w:lastRenderedPageBreak/>
        <w:t xml:space="preserve"> </w:t>
      </w:r>
      <w:r w:rsidR="006B7275" w:rsidRPr="005B79EB">
        <w:rPr>
          <w:rFonts w:asciiTheme="minorEastAsia" w:eastAsiaTheme="minorEastAsia" w:hAnsiTheme="minorEastAsia" w:hint="eastAsia"/>
          <w:b/>
          <w:sz w:val="36"/>
        </w:rPr>
        <w:t>北京理工大学博士生导师</w:t>
      </w:r>
    </w:p>
    <w:p w:rsidR="00D4651E" w:rsidRPr="005B79EB" w:rsidRDefault="00C95E24" w:rsidP="00A50F1E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/>
          <w:b/>
          <w:sz w:val="36"/>
        </w:rPr>
      </w:pPr>
      <w:r w:rsidRPr="005B79EB">
        <w:rPr>
          <w:rFonts w:asciiTheme="minorEastAsia" w:eastAsiaTheme="minorEastAsia" w:hAnsiTheme="minorEastAsia" w:hint="eastAsia"/>
          <w:b/>
          <w:sz w:val="36"/>
        </w:rPr>
        <w:t>资格评</w:t>
      </w:r>
      <w:r w:rsidR="00E0690D">
        <w:rPr>
          <w:rFonts w:asciiTheme="minorEastAsia" w:eastAsiaTheme="minorEastAsia" w:hAnsiTheme="minorEastAsia" w:hint="eastAsia"/>
          <w:b/>
          <w:sz w:val="36"/>
        </w:rPr>
        <w:t>定</w:t>
      </w:r>
      <w:r w:rsidRPr="005B79EB">
        <w:rPr>
          <w:rFonts w:asciiTheme="minorEastAsia" w:eastAsiaTheme="minorEastAsia" w:hAnsiTheme="minorEastAsia" w:hint="eastAsia"/>
          <w:b/>
          <w:sz w:val="36"/>
        </w:rPr>
        <w:t>、</w:t>
      </w:r>
      <w:r w:rsidR="007776DE" w:rsidRPr="005B79EB">
        <w:rPr>
          <w:rFonts w:asciiTheme="minorEastAsia" w:eastAsiaTheme="minorEastAsia" w:hAnsiTheme="minorEastAsia" w:hint="eastAsia"/>
          <w:b/>
          <w:sz w:val="36"/>
        </w:rPr>
        <w:t>上岗</w:t>
      </w:r>
      <w:r w:rsidRPr="005B79EB">
        <w:rPr>
          <w:rFonts w:asciiTheme="minorEastAsia" w:eastAsiaTheme="minorEastAsia" w:hAnsiTheme="minorEastAsia" w:hint="eastAsia"/>
          <w:b/>
          <w:sz w:val="36"/>
        </w:rPr>
        <w:t>备案和</w:t>
      </w:r>
      <w:r w:rsidR="00B36A23" w:rsidRPr="005B79EB">
        <w:rPr>
          <w:rFonts w:asciiTheme="minorEastAsia" w:eastAsiaTheme="minorEastAsia" w:hAnsiTheme="minorEastAsia" w:hint="eastAsia"/>
          <w:b/>
          <w:sz w:val="36"/>
        </w:rPr>
        <w:t>注册</w:t>
      </w:r>
      <w:r w:rsidR="0080299E" w:rsidRPr="005B79EB">
        <w:rPr>
          <w:rFonts w:asciiTheme="minorEastAsia" w:eastAsiaTheme="minorEastAsia" w:hAnsiTheme="minorEastAsia" w:hint="eastAsia"/>
          <w:b/>
          <w:sz w:val="36"/>
        </w:rPr>
        <w:t>工作实施办法</w:t>
      </w:r>
      <w:r w:rsidR="00830617">
        <w:rPr>
          <w:rFonts w:asciiTheme="minorEastAsia" w:eastAsiaTheme="minorEastAsia" w:hAnsiTheme="minorEastAsia" w:hint="eastAsia"/>
          <w:b/>
          <w:sz w:val="36"/>
        </w:rPr>
        <w:t>（试</w:t>
      </w:r>
      <w:r w:rsidR="000A3FAE" w:rsidRPr="005B79EB">
        <w:rPr>
          <w:rFonts w:asciiTheme="minorEastAsia" w:eastAsiaTheme="minorEastAsia" w:hAnsiTheme="minorEastAsia" w:hint="eastAsia"/>
          <w:b/>
          <w:sz w:val="36"/>
        </w:rPr>
        <w:t>行）</w:t>
      </w:r>
    </w:p>
    <w:p w:rsidR="00F30EF2" w:rsidRPr="00F30EF2" w:rsidRDefault="00F30EF2" w:rsidP="00A50F1E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/>
          <w:sz w:val="28"/>
        </w:rPr>
      </w:pPr>
    </w:p>
    <w:p w:rsidR="006B7275" w:rsidRPr="005B79EB" w:rsidRDefault="006B7275" w:rsidP="00A50F1E">
      <w:pPr>
        <w:adjustRightInd w:val="0"/>
        <w:snapToGrid w:val="0"/>
        <w:spacing w:line="560" w:lineRule="exact"/>
        <w:ind w:right="-26" w:firstLineChars="180" w:firstLine="378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</w:rPr>
        <w:t xml:space="preserve">  </w:t>
      </w:r>
      <w:r w:rsidR="00397487" w:rsidRPr="005B79EB">
        <w:rPr>
          <w:rFonts w:asciiTheme="minorEastAsia" w:eastAsiaTheme="minorEastAsia" w:hAnsiTheme="minorEastAsia" w:hint="eastAsia"/>
          <w:sz w:val="30"/>
          <w:szCs w:val="30"/>
        </w:rPr>
        <w:t>博士生导师队伍是我校建设国际知名、国内一流高水平研究型大学的主力军，是博士生培养的第一责任人。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为</w:t>
      </w:r>
      <w:r w:rsidR="00397487" w:rsidRPr="005B79EB">
        <w:rPr>
          <w:rFonts w:asciiTheme="minorEastAsia" w:eastAsiaTheme="minorEastAsia" w:hAnsiTheme="minorEastAsia" w:hint="eastAsia"/>
          <w:sz w:val="30"/>
          <w:szCs w:val="30"/>
        </w:rPr>
        <w:t>进一步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加强我校博士生导师队伍建设，</w:t>
      </w:r>
      <w:r w:rsidR="00FB2543" w:rsidRPr="005B79EB">
        <w:rPr>
          <w:rFonts w:asciiTheme="minorEastAsia" w:eastAsiaTheme="minorEastAsia" w:hAnsiTheme="minorEastAsia" w:hint="eastAsia"/>
          <w:sz w:val="30"/>
          <w:szCs w:val="30"/>
        </w:rPr>
        <w:t>完善博士生导师上岗动态管理制度，解决</w:t>
      </w:r>
      <w:r w:rsidR="00A42D46" w:rsidRPr="005B79EB">
        <w:rPr>
          <w:rFonts w:asciiTheme="minorEastAsia" w:eastAsiaTheme="minorEastAsia" w:hAnsiTheme="minorEastAsia" w:hint="eastAsia"/>
          <w:sz w:val="30"/>
          <w:szCs w:val="30"/>
        </w:rPr>
        <w:t>博士</w:t>
      </w:r>
      <w:r w:rsidR="00D41203">
        <w:rPr>
          <w:rFonts w:asciiTheme="minorEastAsia" w:eastAsiaTheme="minorEastAsia" w:hAnsiTheme="minorEastAsia" w:hint="eastAsia"/>
          <w:sz w:val="30"/>
          <w:szCs w:val="30"/>
        </w:rPr>
        <w:t>生</w:t>
      </w:r>
      <w:r w:rsidR="00FB2543" w:rsidRPr="005B79EB">
        <w:rPr>
          <w:rFonts w:asciiTheme="minorEastAsia" w:eastAsiaTheme="minorEastAsia" w:hAnsiTheme="minorEastAsia" w:hint="eastAsia"/>
          <w:sz w:val="30"/>
          <w:szCs w:val="30"/>
        </w:rPr>
        <w:t>导师逐年增加和研究生招生规模基本固定的矛盾，大力提升博士生导师的责任感和使命感，提高博士生培养质量，适应我校研究生教育发展的需要，</w:t>
      </w:r>
      <w:r w:rsidR="00ED557C" w:rsidRPr="005B79EB">
        <w:rPr>
          <w:rFonts w:asciiTheme="minorEastAsia" w:eastAsiaTheme="minorEastAsia" w:hAnsiTheme="minorEastAsia" w:hint="eastAsia"/>
          <w:sz w:val="30"/>
          <w:szCs w:val="30"/>
        </w:rPr>
        <w:t>特</w:t>
      </w:r>
      <w:r w:rsidR="0053410C" w:rsidRPr="005B79EB">
        <w:rPr>
          <w:rFonts w:asciiTheme="minorEastAsia" w:eastAsiaTheme="minorEastAsia" w:hAnsiTheme="minorEastAsia" w:hint="eastAsia"/>
          <w:sz w:val="30"/>
          <w:szCs w:val="30"/>
        </w:rPr>
        <w:t>制定本办法</w:t>
      </w:r>
      <w:r w:rsidR="00725167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6B7275" w:rsidRPr="005B79EB" w:rsidRDefault="006B7275" w:rsidP="00A50F1E">
      <w:pPr>
        <w:adjustRightInd w:val="0"/>
        <w:snapToGrid w:val="0"/>
        <w:spacing w:line="560" w:lineRule="exact"/>
        <w:ind w:left="420" w:right="-26" w:firstLineChars="39" w:firstLine="125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2"/>
          <w:szCs w:val="32"/>
        </w:rPr>
        <w:t>一、原则</w:t>
      </w:r>
    </w:p>
    <w:p w:rsidR="00A42D46" w:rsidRPr="005B79EB" w:rsidRDefault="006B7275" w:rsidP="00F60B64">
      <w:pPr>
        <w:adjustRightInd w:val="0"/>
        <w:snapToGrid w:val="0"/>
        <w:spacing w:line="560" w:lineRule="exact"/>
        <w:ind w:right="-26" w:firstLineChars="189" w:firstLine="567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1．</w:t>
      </w:r>
      <w:r w:rsidR="001E6E65" w:rsidRPr="005B79EB">
        <w:rPr>
          <w:rFonts w:asciiTheme="minorEastAsia" w:eastAsiaTheme="minorEastAsia" w:hAnsiTheme="minorEastAsia" w:hint="eastAsia"/>
          <w:sz w:val="30"/>
          <w:szCs w:val="30"/>
        </w:rPr>
        <w:t>强化</w:t>
      </w:r>
      <w:r w:rsidR="00B07FBB" w:rsidRPr="005B79EB">
        <w:rPr>
          <w:rFonts w:asciiTheme="minorEastAsia" w:eastAsiaTheme="minorEastAsia" w:hAnsiTheme="minorEastAsia" w:hint="eastAsia"/>
          <w:sz w:val="30"/>
          <w:szCs w:val="30"/>
        </w:rPr>
        <w:t>岗位意识，</w:t>
      </w:r>
      <w:r w:rsidR="00793ABD" w:rsidRPr="005B79EB">
        <w:rPr>
          <w:rFonts w:asciiTheme="minorEastAsia" w:eastAsiaTheme="minorEastAsia" w:hAnsiTheme="minorEastAsia" w:hint="eastAsia"/>
          <w:sz w:val="30"/>
          <w:szCs w:val="30"/>
        </w:rPr>
        <w:t>充分体现</w:t>
      </w:r>
      <w:r w:rsidR="001E6E65" w:rsidRPr="005B79EB">
        <w:rPr>
          <w:rFonts w:asciiTheme="minorEastAsia" w:eastAsiaTheme="minorEastAsia" w:hAnsiTheme="minorEastAsia" w:hint="eastAsia"/>
          <w:sz w:val="30"/>
          <w:szCs w:val="30"/>
        </w:rPr>
        <w:t>博士生导师是为培养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博士生而设立的工作岗位</w:t>
      </w:r>
      <w:r w:rsidR="000674DF" w:rsidRPr="005B79EB">
        <w:rPr>
          <w:rFonts w:asciiTheme="minorEastAsia" w:eastAsiaTheme="minorEastAsia" w:hAnsiTheme="minorEastAsia" w:hint="eastAsia"/>
          <w:sz w:val="30"/>
          <w:szCs w:val="30"/>
        </w:rPr>
        <w:t>，实施博士生导师资格与</w:t>
      </w:r>
      <w:r w:rsidR="006D315E" w:rsidRPr="005B79EB">
        <w:rPr>
          <w:rFonts w:asciiTheme="minorEastAsia" w:eastAsiaTheme="minorEastAsia" w:hAnsiTheme="minorEastAsia" w:hint="eastAsia"/>
          <w:sz w:val="30"/>
          <w:szCs w:val="30"/>
        </w:rPr>
        <w:t>上岗</w:t>
      </w:r>
      <w:r w:rsidR="000674DF" w:rsidRPr="005B79EB">
        <w:rPr>
          <w:rFonts w:asciiTheme="minorEastAsia" w:eastAsiaTheme="minorEastAsia" w:hAnsiTheme="minorEastAsia" w:hint="eastAsia"/>
          <w:sz w:val="30"/>
          <w:szCs w:val="30"/>
        </w:rPr>
        <w:t>招生分离。</w:t>
      </w:r>
      <w:r w:rsidR="00B5118E" w:rsidRPr="005B79EB">
        <w:rPr>
          <w:rFonts w:asciiTheme="minorEastAsia" w:eastAsiaTheme="minorEastAsia" w:hAnsiTheme="minorEastAsia" w:hint="eastAsia"/>
          <w:sz w:val="30"/>
          <w:szCs w:val="30"/>
        </w:rPr>
        <w:t>博士生导师资格</w:t>
      </w:r>
      <w:r w:rsidR="00D03115" w:rsidRPr="005B79EB">
        <w:rPr>
          <w:rFonts w:asciiTheme="minorEastAsia" w:eastAsiaTheme="minorEastAsia" w:hAnsiTheme="minorEastAsia" w:hint="eastAsia"/>
          <w:sz w:val="30"/>
          <w:szCs w:val="30"/>
        </w:rPr>
        <w:t>是具有博士生招生和培养工作的基本条件，博士生导师资格</w:t>
      </w:r>
      <w:r w:rsidR="00B5118E" w:rsidRPr="005B79EB">
        <w:rPr>
          <w:rFonts w:asciiTheme="minorEastAsia" w:eastAsiaTheme="minorEastAsia" w:hAnsiTheme="minorEastAsia" w:hint="eastAsia"/>
          <w:sz w:val="30"/>
          <w:szCs w:val="30"/>
        </w:rPr>
        <w:t>相对</w:t>
      </w:r>
      <w:r w:rsidR="005B79EB">
        <w:rPr>
          <w:rFonts w:asciiTheme="minorEastAsia" w:eastAsiaTheme="minorEastAsia" w:hAnsiTheme="minorEastAsia" w:hint="eastAsia"/>
          <w:sz w:val="30"/>
          <w:szCs w:val="30"/>
        </w:rPr>
        <w:t>长期</w:t>
      </w:r>
      <w:r w:rsidR="00B5118E" w:rsidRPr="005B79EB">
        <w:rPr>
          <w:rFonts w:asciiTheme="minorEastAsia" w:eastAsiaTheme="minorEastAsia" w:hAnsiTheme="minorEastAsia" w:hint="eastAsia"/>
          <w:sz w:val="30"/>
          <w:szCs w:val="30"/>
        </w:rPr>
        <w:t>稳定。</w:t>
      </w:r>
    </w:p>
    <w:p w:rsidR="0082101E" w:rsidRPr="005B79EB" w:rsidRDefault="00437BFE" w:rsidP="00A50F1E">
      <w:pPr>
        <w:widowControl/>
        <w:adjustRightInd w:val="0"/>
        <w:snapToGrid w:val="0"/>
        <w:spacing w:line="560" w:lineRule="exact"/>
        <w:ind w:firstLineChars="200" w:firstLine="600"/>
        <w:jc w:val="left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2</w:t>
      </w:r>
      <w:r w:rsidR="001E6E65" w:rsidRPr="005B79EB">
        <w:rPr>
          <w:rFonts w:asciiTheme="minorEastAsia" w:eastAsiaTheme="minorEastAsia" w:hAnsiTheme="minorEastAsia" w:hint="eastAsia"/>
          <w:sz w:val="30"/>
          <w:szCs w:val="30"/>
        </w:rPr>
        <w:t>.</w:t>
      </w:r>
      <w:r w:rsidR="0024278D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222A68" w:rsidRPr="005B79EB">
        <w:rPr>
          <w:rFonts w:asciiTheme="minorEastAsia" w:eastAsiaTheme="minorEastAsia" w:hAnsiTheme="minorEastAsia" w:hint="eastAsia"/>
          <w:sz w:val="30"/>
          <w:szCs w:val="30"/>
        </w:rPr>
        <w:t>建立博士研究生导师上岗动态管理制度。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博士生导师上岗</w:t>
      </w:r>
      <w:r w:rsidR="00CD41BB" w:rsidRPr="005B79EB">
        <w:rPr>
          <w:rFonts w:asciiTheme="minorEastAsia" w:eastAsiaTheme="minorEastAsia" w:hAnsiTheme="minorEastAsia" w:hint="eastAsia"/>
          <w:sz w:val="30"/>
          <w:szCs w:val="30"/>
        </w:rPr>
        <w:t>是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通过</w:t>
      </w:r>
      <w:r w:rsidR="00C95E24" w:rsidRPr="005B79EB">
        <w:rPr>
          <w:rFonts w:asciiTheme="minorEastAsia" w:eastAsiaTheme="minorEastAsia" w:hAnsiTheme="minorEastAsia" w:hint="eastAsia"/>
          <w:sz w:val="30"/>
          <w:szCs w:val="30"/>
        </w:rPr>
        <w:t>备案或</w:t>
      </w:r>
      <w:r w:rsidR="00B36A23" w:rsidRPr="005B79EB">
        <w:rPr>
          <w:rFonts w:asciiTheme="minorEastAsia" w:eastAsiaTheme="minorEastAsia" w:hAnsiTheme="minorEastAsia" w:hint="eastAsia"/>
          <w:sz w:val="30"/>
          <w:szCs w:val="30"/>
        </w:rPr>
        <w:t>注册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方式进行，即具有博士生导师资格后，必须通过上岗</w:t>
      </w:r>
      <w:r w:rsidR="00C95E24" w:rsidRPr="005B79EB">
        <w:rPr>
          <w:rFonts w:asciiTheme="minorEastAsia" w:eastAsiaTheme="minorEastAsia" w:hAnsiTheme="minorEastAsia" w:hint="eastAsia"/>
          <w:sz w:val="30"/>
          <w:szCs w:val="30"/>
        </w:rPr>
        <w:t>备案或</w:t>
      </w:r>
      <w:r w:rsidR="00B36A23" w:rsidRPr="005B79EB">
        <w:rPr>
          <w:rFonts w:asciiTheme="minorEastAsia" w:eastAsiaTheme="minorEastAsia" w:hAnsiTheme="minorEastAsia" w:hint="eastAsia"/>
          <w:sz w:val="30"/>
          <w:szCs w:val="30"/>
        </w:rPr>
        <w:t>注册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后方可上岗招生。</w:t>
      </w:r>
      <w:r w:rsidR="000D64F0" w:rsidRPr="005B79EB">
        <w:rPr>
          <w:rFonts w:asciiTheme="minorEastAsia" w:eastAsiaTheme="minorEastAsia" w:hAnsiTheme="minorEastAsia" w:hint="eastAsia"/>
          <w:sz w:val="30"/>
          <w:szCs w:val="30"/>
        </w:rPr>
        <w:t>对于部分优秀博士生导师实行上岗备案制度</w:t>
      </w:r>
      <w:r w:rsidR="000D64F0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D41203">
        <w:rPr>
          <w:rFonts w:asciiTheme="minorEastAsia" w:eastAsiaTheme="minorEastAsia" w:hAnsiTheme="minorEastAsia" w:hint="eastAsia"/>
          <w:sz w:val="30"/>
          <w:szCs w:val="30"/>
        </w:rPr>
        <w:t>其他</w:t>
      </w:r>
      <w:r w:rsidR="000D64F0">
        <w:rPr>
          <w:rFonts w:asciiTheme="minorEastAsia" w:eastAsiaTheme="minorEastAsia" w:hAnsiTheme="minorEastAsia" w:hint="eastAsia"/>
          <w:sz w:val="30"/>
          <w:szCs w:val="30"/>
        </w:rPr>
        <w:t>博士生导师实行上岗注册制度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  <w:r w:rsidR="006007B9" w:rsidRPr="005B79EB">
        <w:rPr>
          <w:rFonts w:asciiTheme="minorEastAsia" w:eastAsiaTheme="minorEastAsia" w:hAnsiTheme="minorEastAsia" w:hint="eastAsia"/>
          <w:sz w:val="30"/>
          <w:szCs w:val="30"/>
        </w:rPr>
        <w:t>每次</w:t>
      </w:r>
      <w:r w:rsidR="000D64F0" w:rsidRPr="005B79EB">
        <w:rPr>
          <w:rFonts w:asciiTheme="minorEastAsia" w:eastAsiaTheme="minorEastAsia" w:hAnsiTheme="minorEastAsia" w:hint="eastAsia"/>
          <w:sz w:val="30"/>
          <w:szCs w:val="30"/>
        </w:rPr>
        <w:t>备案或</w:t>
      </w:r>
      <w:r w:rsidR="00B36A23" w:rsidRPr="005B79EB">
        <w:rPr>
          <w:rFonts w:asciiTheme="minorEastAsia" w:eastAsiaTheme="minorEastAsia" w:hAnsiTheme="minorEastAsia" w:hint="eastAsia"/>
          <w:sz w:val="30"/>
          <w:szCs w:val="30"/>
        </w:rPr>
        <w:t>注册</w:t>
      </w:r>
      <w:r w:rsidR="006007B9" w:rsidRPr="005B79EB">
        <w:rPr>
          <w:rFonts w:asciiTheme="minorEastAsia" w:eastAsiaTheme="minorEastAsia" w:hAnsiTheme="minorEastAsia" w:hint="eastAsia"/>
          <w:sz w:val="30"/>
          <w:szCs w:val="30"/>
        </w:rPr>
        <w:t>的有效期一般为</w:t>
      </w:r>
      <w:r w:rsidR="00E0690D" w:rsidRPr="00EC4A59">
        <w:rPr>
          <w:rFonts w:asciiTheme="minorEastAsia" w:eastAsiaTheme="minorEastAsia" w:hAnsiTheme="minorEastAsia" w:hint="eastAsia"/>
          <w:sz w:val="30"/>
          <w:szCs w:val="30"/>
        </w:rPr>
        <w:t>四年</w:t>
      </w:r>
      <w:r w:rsidR="00CD41BB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B5118E" w:rsidRPr="005B79EB" w:rsidRDefault="00437BFE" w:rsidP="00B36A23">
      <w:pPr>
        <w:adjustRightInd w:val="0"/>
        <w:snapToGrid w:val="0"/>
        <w:spacing w:line="560" w:lineRule="exact"/>
        <w:ind w:right="-26" w:firstLineChars="189" w:firstLine="567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3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. </w:t>
      </w:r>
      <w:r w:rsidR="0028291C" w:rsidRPr="005B79EB">
        <w:rPr>
          <w:rFonts w:asciiTheme="minorEastAsia" w:eastAsiaTheme="minorEastAsia" w:hAnsiTheme="minorEastAsia" w:hint="eastAsia"/>
          <w:sz w:val="30"/>
          <w:szCs w:val="30"/>
        </w:rPr>
        <w:t>博士研究生导师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上岗条件依据学校导师</w:t>
      </w:r>
      <w:r w:rsidR="00915E86" w:rsidRPr="005B79EB">
        <w:rPr>
          <w:rFonts w:asciiTheme="minorEastAsia" w:eastAsiaTheme="minorEastAsia" w:hAnsiTheme="minorEastAsia" w:hint="eastAsia"/>
          <w:sz w:val="30"/>
          <w:szCs w:val="30"/>
        </w:rPr>
        <w:t>整体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水平和学校人才培养规划</w:t>
      </w:r>
      <w:r w:rsidR="00D432BE" w:rsidRPr="005B79EB">
        <w:rPr>
          <w:rFonts w:asciiTheme="minorEastAsia" w:eastAsiaTheme="minorEastAsia" w:hAnsiTheme="minorEastAsia" w:hint="eastAsia"/>
          <w:sz w:val="30"/>
          <w:szCs w:val="30"/>
        </w:rPr>
        <w:t>动态</w:t>
      </w:r>
      <w:r w:rsidR="0082101E" w:rsidRPr="005B79EB">
        <w:rPr>
          <w:rFonts w:asciiTheme="minorEastAsia" w:eastAsiaTheme="minorEastAsia" w:hAnsiTheme="minorEastAsia" w:hint="eastAsia"/>
          <w:sz w:val="30"/>
          <w:szCs w:val="30"/>
        </w:rPr>
        <w:t>设定</w:t>
      </w:r>
      <w:r w:rsidR="00F3665B" w:rsidRPr="005B79EB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915E86" w:rsidRPr="005B79EB">
        <w:rPr>
          <w:rFonts w:asciiTheme="minorEastAsia" w:eastAsiaTheme="minorEastAsia" w:hAnsiTheme="minorEastAsia" w:hint="eastAsia"/>
          <w:sz w:val="30"/>
          <w:szCs w:val="30"/>
        </w:rPr>
        <w:t>重点关注博士生导师</w:t>
      </w:r>
      <w:r w:rsidR="00B36A23" w:rsidRPr="005B79EB">
        <w:rPr>
          <w:rFonts w:asciiTheme="minorEastAsia" w:eastAsiaTheme="minorEastAsia" w:hAnsiTheme="minorEastAsia" w:hint="eastAsia"/>
          <w:sz w:val="30"/>
          <w:szCs w:val="30"/>
        </w:rPr>
        <w:t>近</w:t>
      </w:r>
      <w:r w:rsidR="00E0690D" w:rsidRPr="00EC4A59">
        <w:rPr>
          <w:rFonts w:asciiTheme="minorEastAsia" w:eastAsiaTheme="minorEastAsia" w:hAnsiTheme="minorEastAsia" w:hint="eastAsia"/>
          <w:sz w:val="30"/>
          <w:szCs w:val="30"/>
        </w:rPr>
        <w:t>四年</w:t>
      </w:r>
      <w:r w:rsidR="00434AD3" w:rsidRPr="005B79EB">
        <w:rPr>
          <w:rFonts w:asciiTheme="minorEastAsia" w:eastAsiaTheme="minorEastAsia" w:hAnsiTheme="minorEastAsia" w:hint="eastAsia"/>
          <w:sz w:val="30"/>
          <w:szCs w:val="30"/>
        </w:rPr>
        <w:t>培养博士生</w:t>
      </w:r>
      <w:r w:rsidR="00434AD3">
        <w:rPr>
          <w:rFonts w:asciiTheme="minorEastAsia" w:eastAsiaTheme="minorEastAsia" w:hAnsiTheme="minorEastAsia" w:hint="eastAsia"/>
          <w:sz w:val="30"/>
          <w:szCs w:val="30"/>
        </w:rPr>
        <w:t>的</w:t>
      </w:r>
      <w:r w:rsidR="00434AD3" w:rsidRPr="005B79EB">
        <w:rPr>
          <w:rFonts w:asciiTheme="minorEastAsia" w:eastAsiaTheme="minorEastAsia" w:hAnsiTheme="minorEastAsia" w:hint="eastAsia"/>
          <w:sz w:val="30"/>
          <w:szCs w:val="30"/>
        </w:rPr>
        <w:t>质量</w:t>
      </w:r>
      <w:r w:rsidR="00434AD3">
        <w:rPr>
          <w:rFonts w:asciiTheme="minorEastAsia" w:eastAsiaTheme="minorEastAsia" w:hAnsiTheme="minorEastAsia" w:hint="eastAsia"/>
          <w:sz w:val="30"/>
          <w:szCs w:val="30"/>
        </w:rPr>
        <w:t>、</w:t>
      </w:r>
      <w:r w:rsidR="00F3665B" w:rsidRPr="005B79EB">
        <w:rPr>
          <w:rFonts w:asciiTheme="minorEastAsia" w:eastAsiaTheme="minorEastAsia" w:hAnsiTheme="minorEastAsia" w:hint="eastAsia"/>
          <w:sz w:val="30"/>
          <w:szCs w:val="30"/>
        </w:rPr>
        <w:t>科研项目</w:t>
      </w:r>
      <w:r w:rsidR="00434AD3">
        <w:rPr>
          <w:rFonts w:asciiTheme="minorEastAsia" w:eastAsiaTheme="minorEastAsia" w:hAnsiTheme="minorEastAsia" w:hint="eastAsia"/>
          <w:sz w:val="30"/>
          <w:szCs w:val="30"/>
        </w:rPr>
        <w:t>、学术产出</w:t>
      </w:r>
      <w:r w:rsidR="00915E86" w:rsidRPr="005B79EB">
        <w:rPr>
          <w:rFonts w:asciiTheme="minorEastAsia" w:eastAsiaTheme="minorEastAsia" w:hAnsiTheme="minorEastAsia" w:hint="eastAsia"/>
          <w:sz w:val="30"/>
          <w:szCs w:val="30"/>
        </w:rPr>
        <w:t>等几方面。</w:t>
      </w:r>
    </w:p>
    <w:p w:rsidR="00033E1C" w:rsidRPr="005B79EB" w:rsidRDefault="00437BFE" w:rsidP="008F6296">
      <w:pPr>
        <w:adjustRightInd w:val="0"/>
        <w:snapToGrid w:val="0"/>
        <w:spacing w:line="560" w:lineRule="exact"/>
        <w:ind w:right="-26" w:firstLineChars="196" w:firstLine="588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4</w:t>
      </w:r>
      <w:r w:rsidR="00B5118E" w:rsidRPr="005B79EB">
        <w:rPr>
          <w:rFonts w:asciiTheme="minorEastAsia" w:eastAsiaTheme="minorEastAsia" w:hAnsiTheme="minorEastAsia" w:hint="eastAsia"/>
          <w:sz w:val="30"/>
          <w:szCs w:val="30"/>
        </w:rPr>
        <w:t>. 坚持竞争上岗，做到公正、公平、公开，保证质量，充分调动广大教师的积极性。</w:t>
      </w:r>
    </w:p>
    <w:p w:rsidR="0076547D" w:rsidRPr="005B79EB" w:rsidRDefault="0076547D" w:rsidP="005B79EB">
      <w:pPr>
        <w:adjustRightInd w:val="0"/>
        <w:snapToGrid w:val="0"/>
        <w:spacing w:line="560" w:lineRule="exact"/>
        <w:ind w:right="-26" w:firstLineChars="180" w:firstLine="578"/>
        <w:rPr>
          <w:rFonts w:asciiTheme="minorEastAsia" w:eastAsiaTheme="minorEastAsia" w:hAnsiTheme="minorEastAsia"/>
          <w:b/>
          <w:sz w:val="32"/>
          <w:szCs w:val="32"/>
        </w:rPr>
      </w:pPr>
      <w:r w:rsidRPr="005B79EB"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二、博士生导师资格</w:t>
      </w:r>
      <w:r w:rsidR="001106BF">
        <w:rPr>
          <w:rFonts w:asciiTheme="minorEastAsia" w:eastAsiaTheme="minorEastAsia" w:hAnsiTheme="minorEastAsia" w:hint="eastAsia"/>
          <w:b/>
          <w:sz w:val="32"/>
          <w:szCs w:val="32"/>
        </w:rPr>
        <w:t>评定</w:t>
      </w:r>
    </w:p>
    <w:p w:rsidR="00FF24EF" w:rsidRPr="005B79EB" w:rsidRDefault="00FF24EF" w:rsidP="00FF24EF">
      <w:pPr>
        <w:adjustRightInd w:val="0"/>
        <w:snapToGrid w:val="0"/>
        <w:spacing w:line="560" w:lineRule="exact"/>
        <w:ind w:left="420" w:right="-26" w:firstLineChars="39" w:firstLine="117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（一）组织及时间安排</w:t>
      </w:r>
    </w:p>
    <w:p w:rsidR="00FF24EF" w:rsidRPr="005B79EB" w:rsidRDefault="00FF24EF" w:rsidP="00FF24EF">
      <w:pPr>
        <w:adjustRightInd w:val="0"/>
        <w:snapToGrid w:val="0"/>
        <w:spacing w:line="560" w:lineRule="exact"/>
        <w:ind w:right="-26" w:firstLineChars="180" w:firstLine="540"/>
        <w:rPr>
          <w:rFonts w:asciiTheme="minorEastAsia" w:eastAsiaTheme="minorEastAsia" w:hAnsiTheme="minorEastAsia"/>
          <w:b/>
          <w:sz w:val="32"/>
          <w:szCs w:val="32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博士生导师资格</w:t>
      </w:r>
      <w:r w:rsidR="001106BF">
        <w:rPr>
          <w:rFonts w:asciiTheme="minorEastAsia" w:eastAsiaTheme="minorEastAsia" w:hAnsiTheme="minorEastAsia" w:hint="eastAsia"/>
          <w:sz w:val="30"/>
          <w:szCs w:val="30"/>
        </w:rPr>
        <w:t>评定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工作由校学位评定委员会统一领导，校学位评定委员会办公室具体组织，每年开展一次。</w:t>
      </w:r>
    </w:p>
    <w:p w:rsidR="00FF24EF" w:rsidRPr="005B79EB" w:rsidRDefault="00FF24EF" w:rsidP="005B79EB">
      <w:pPr>
        <w:adjustRightInd w:val="0"/>
        <w:snapToGrid w:val="0"/>
        <w:spacing w:line="560" w:lineRule="exact"/>
        <w:ind w:right="-26" w:firstLineChars="196" w:firstLine="590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（二）申请条件</w:t>
      </w:r>
    </w:p>
    <w:p w:rsidR="002857FF" w:rsidRPr="005B79EB" w:rsidRDefault="002857FF" w:rsidP="004043AA">
      <w:pPr>
        <w:tabs>
          <w:tab w:val="num" w:pos="1860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已是我校博士生导师</w:t>
      </w:r>
      <w:r w:rsidR="003A7662" w:rsidRPr="00E0690D">
        <w:rPr>
          <w:rFonts w:asciiTheme="minorEastAsia" w:eastAsiaTheme="minorEastAsia" w:hAnsiTheme="minorEastAsia" w:hint="eastAsia"/>
          <w:sz w:val="30"/>
          <w:szCs w:val="30"/>
        </w:rPr>
        <w:t>者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，其资格自动获得；</w:t>
      </w:r>
      <w:r w:rsidR="004043AA" w:rsidRPr="003A7662">
        <w:rPr>
          <w:rFonts w:asciiTheme="minorEastAsia" w:eastAsiaTheme="minorEastAsia" w:hAnsiTheme="minorEastAsia" w:hint="eastAsia"/>
          <w:sz w:val="30"/>
          <w:szCs w:val="30"/>
        </w:rPr>
        <w:t>对于我校引进</w:t>
      </w:r>
      <w:r w:rsidR="00D41203">
        <w:rPr>
          <w:rFonts w:asciiTheme="minorEastAsia" w:eastAsiaTheme="minorEastAsia" w:hAnsiTheme="minorEastAsia" w:hint="eastAsia"/>
          <w:sz w:val="30"/>
          <w:szCs w:val="30"/>
        </w:rPr>
        <w:t>高层次</w:t>
      </w:r>
      <w:r w:rsidR="004043AA" w:rsidRPr="003A7662">
        <w:rPr>
          <w:rFonts w:asciiTheme="minorEastAsia" w:eastAsiaTheme="minorEastAsia" w:hAnsiTheme="minorEastAsia" w:hint="eastAsia"/>
          <w:sz w:val="30"/>
          <w:szCs w:val="30"/>
        </w:rPr>
        <w:t>人才，经人事处认定后，可直接获得博士生导师资格；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新申请我校博士生导师</w:t>
      </w:r>
      <w:r w:rsidR="0001357D" w:rsidRPr="00E0690D">
        <w:rPr>
          <w:rFonts w:asciiTheme="minorEastAsia" w:eastAsiaTheme="minorEastAsia" w:hAnsiTheme="minorEastAsia" w:hint="eastAsia"/>
          <w:sz w:val="30"/>
          <w:szCs w:val="30"/>
        </w:rPr>
        <w:t>者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，其申请条件如下：</w:t>
      </w:r>
    </w:p>
    <w:p w:rsidR="002857FF" w:rsidRPr="005B79EB" w:rsidRDefault="002857FF" w:rsidP="00DD5DFA">
      <w:pPr>
        <w:adjustRightInd w:val="0"/>
        <w:snapToGrid w:val="0"/>
        <w:spacing w:line="560" w:lineRule="exact"/>
        <w:ind w:right="-26" w:firstLineChars="196" w:firstLine="588"/>
        <w:rPr>
          <w:rFonts w:asciiTheme="minorEastAsia" w:eastAsiaTheme="minorEastAsia" w:hAnsiTheme="minorEastAsia"/>
          <w:b/>
          <w:sz w:val="30"/>
          <w:szCs w:val="30"/>
        </w:rPr>
      </w:pPr>
      <w:r w:rsidRPr="00DD5DFA">
        <w:rPr>
          <w:rFonts w:asciiTheme="minorEastAsia" w:eastAsiaTheme="minorEastAsia" w:hAnsiTheme="minorEastAsia" w:hint="eastAsia"/>
          <w:sz w:val="30"/>
          <w:szCs w:val="30"/>
        </w:rPr>
        <w:t>1.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我校在岗的教授（研究员），年龄在57岁以下；或我校</w:t>
      </w:r>
      <w:r w:rsidR="00362201" w:rsidRPr="005B79EB">
        <w:rPr>
          <w:rFonts w:asciiTheme="minorEastAsia" w:eastAsiaTheme="minorEastAsia" w:hAnsiTheme="minorEastAsia" w:hint="eastAsia"/>
          <w:sz w:val="30"/>
          <w:szCs w:val="30"/>
        </w:rPr>
        <w:t>在岗的研究成果突出的青年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副教授（副研究员），具有博士学位，年龄在45岁以下</w:t>
      </w:r>
      <w:r w:rsidR="000A3FAE" w:rsidRPr="005B79EB">
        <w:rPr>
          <w:rFonts w:asciiTheme="minorEastAsia" w:eastAsiaTheme="minorEastAsia" w:hAnsiTheme="minorEastAsia" w:hint="eastAsia"/>
          <w:sz w:val="30"/>
          <w:szCs w:val="30"/>
        </w:rPr>
        <w:t>；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对于</w:t>
      </w:r>
      <w:r w:rsidR="006E6E70" w:rsidRPr="005B79EB">
        <w:rPr>
          <w:rFonts w:asciiTheme="minorEastAsia" w:eastAsiaTheme="minorEastAsia" w:hAnsiTheme="minorEastAsia" w:hint="eastAsia"/>
          <w:sz w:val="30"/>
          <w:szCs w:val="30"/>
        </w:rPr>
        <w:t>主持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国家重大专项、“973”、“863”、国家自然科学重点基金或国家社科基金重点项目等层次高、经费足的科研项目的青年教师可不受职称限制。</w:t>
      </w:r>
    </w:p>
    <w:p w:rsidR="00074131" w:rsidRPr="005B79EB" w:rsidRDefault="002857FF" w:rsidP="00074131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2</w:t>
      </w:r>
      <w:r w:rsidR="00074131" w:rsidRPr="005B79EB">
        <w:rPr>
          <w:rFonts w:asciiTheme="minorEastAsia" w:eastAsiaTheme="minorEastAsia" w:hAnsiTheme="minorEastAsia" w:hint="eastAsia"/>
          <w:sz w:val="30"/>
          <w:szCs w:val="30"/>
        </w:rPr>
        <w:t>.热爱教育事业，熟悉国家和学校有关研究生教育的政策法规。治学严谨，作风正派，有高尚的学术道德和优良学风。能教书育人，为人师表，履行博士生导师的职责，身体健康。</w:t>
      </w:r>
    </w:p>
    <w:p w:rsidR="00736707" w:rsidRPr="005B79EB" w:rsidRDefault="002857FF" w:rsidP="00074131">
      <w:pPr>
        <w:tabs>
          <w:tab w:val="left" w:pos="1036"/>
        </w:tabs>
        <w:adjustRightInd w:val="0"/>
        <w:snapToGrid w:val="0"/>
        <w:spacing w:line="560" w:lineRule="exact"/>
        <w:ind w:right="-26" w:firstLineChars="196" w:firstLine="588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3</w:t>
      </w:r>
      <w:r w:rsidR="00074131" w:rsidRPr="005B79EB">
        <w:rPr>
          <w:rFonts w:asciiTheme="minorEastAsia" w:eastAsiaTheme="minorEastAsia" w:hAnsiTheme="minorEastAsia" w:hint="eastAsia"/>
          <w:sz w:val="30"/>
          <w:szCs w:val="30"/>
        </w:rPr>
        <w:t>.</w:t>
      </w:r>
      <w:r w:rsidR="00736707" w:rsidRPr="005B79EB">
        <w:rPr>
          <w:rFonts w:asciiTheme="minorEastAsia" w:eastAsiaTheme="minorEastAsia" w:hAnsiTheme="minorEastAsia" w:hint="eastAsia"/>
          <w:sz w:val="30"/>
          <w:szCs w:val="30"/>
        </w:rPr>
        <w:t>有较高的学术造诣和丰富的科研工作经验。能及时掌握本学科主要研究领域的国际发展前沿、国家重大需求，所从事的研究工作特色突出，优势明显，学术水平居国内本学科前列。</w:t>
      </w:r>
      <w:r w:rsidR="00194DB2" w:rsidRPr="005B79EB">
        <w:rPr>
          <w:rFonts w:asciiTheme="minorEastAsia" w:eastAsiaTheme="minorEastAsia" w:hAnsiTheme="minorEastAsia" w:hint="eastAsia"/>
          <w:sz w:val="30"/>
          <w:szCs w:val="30"/>
        </w:rPr>
        <w:t>具体要求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见附件中第一项第1条</w:t>
      </w:r>
      <w:r w:rsidR="00194DB2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736707" w:rsidRPr="005B79EB" w:rsidRDefault="000A3FAE" w:rsidP="00074131">
      <w:pPr>
        <w:tabs>
          <w:tab w:val="left" w:pos="993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4</w:t>
      </w:r>
      <w:r w:rsidR="00074131" w:rsidRPr="005B79EB">
        <w:rPr>
          <w:rFonts w:asciiTheme="minorEastAsia" w:eastAsiaTheme="minorEastAsia" w:hAnsiTheme="minorEastAsia" w:hint="eastAsia"/>
          <w:sz w:val="30"/>
          <w:szCs w:val="30"/>
        </w:rPr>
        <w:t>．</w:t>
      </w:r>
      <w:r w:rsidR="00736707" w:rsidRPr="005B79EB">
        <w:rPr>
          <w:rFonts w:asciiTheme="minorEastAsia" w:eastAsiaTheme="minorEastAsia" w:hAnsiTheme="minorEastAsia" w:hint="eastAsia"/>
          <w:sz w:val="30"/>
          <w:szCs w:val="30"/>
        </w:rPr>
        <w:t>承担较高水平的研究课题，并有充足的科研经费，能保证博士生进行课题研究和提供所需的费用。</w:t>
      </w:r>
      <w:r w:rsidR="00617F83" w:rsidRPr="005B79EB">
        <w:rPr>
          <w:rFonts w:asciiTheme="minorEastAsia" w:eastAsiaTheme="minorEastAsia" w:hAnsiTheme="minorEastAsia" w:hint="eastAsia"/>
          <w:sz w:val="30"/>
          <w:szCs w:val="30"/>
        </w:rPr>
        <w:t>具体要求</w:t>
      </w:r>
      <w:r w:rsidR="002857FF" w:rsidRPr="005B79EB">
        <w:rPr>
          <w:rFonts w:asciiTheme="minorEastAsia" w:eastAsiaTheme="minorEastAsia" w:hAnsiTheme="minorEastAsia" w:hint="eastAsia"/>
          <w:sz w:val="30"/>
          <w:szCs w:val="30"/>
        </w:rPr>
        <w:t>见附件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中</w:t>
      </w:r>
      <w:r w:rsidR="002857FF" w:rsidRPr="005B79EB">
        <w:rPr>
          <w:rFonts w:asciiTheme="minorEastAsia" w:eastAsiaTheme="minorEastAsia" w:hAnsiTheme="minorEastAsia" w:hint="eastAsia"/>
          <w:sz w:val="30"/>
          <w:szCs w:val="30"/>
        </w:rPr>
        <w:t>第一项第2条</w:t>
      </w:r>
      <w:r w:rsidR="00617F83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362201" w:rsidRPr="005B79EB" w:rsidRDefault="000A3FAE" w:rsidP="00A50F1E">
      <w:pPr>
        <w:tabs>
          <w:tab w:val="num" w:pos="1860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5</w:t>
      </w:r>
      <w:r w:rsidR="00074131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. </w:t>
      </w:r>
      <w:r w:rsidR="00736707" w:rsidRPr="005B79EB">
        <w:rPr>
          <w:rFonts w:asciiTheme="minorEastAsia" w:eastAsiaTheme="minorEastAsia" w:hAnsiTheme="minorEastAsia" w:hint="eastAsia"/>
          <w:sz w:val="30"/>
          <w:szCs w:val="30"/>
        </w:rPr>
        <w:t>具有较丰富的研究生</w:t>
      </w:r>
      <w:r w:rsidR="00F3665B" w:rsidRPr="005B79EB">
        <w:rPr>
          <w:rFonts w:asciiTheme="minorEastAsia" w:eastAsiaTheme="minorEastAsia" w:hAnsiTheme="minorEastAsia" w:hint="eastAsia"/>
          <w:sz w:val="30"/>
          <w:szCs w:val="30"/>
        </w:rPr>
        <w:t>培养</w:t>
      </w:r>
      <w:r w:rsidR="00736707" w:rsidRPr="005B79EB">
        <w:rPr>
          <w:rFonts w:asciiTheme="minorEastAsia" w:eastAsiaTheme="minorEastAsia" w:hAnsiTheme="minorEastAsia" w:hint="eastAsia"/>
          <w:sz w:val="30"/>
          <w:szCs w:val="30"/>
        </w:rPr>
        <w:t>经验</w:t>
      </w:r>
      <w:r w:rsidR="007110D2" w:rsidRPr="005B79EB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736707" w:rsidRPr="005B79EB">
        <w:rPr>
          <w:rFonts w:asciiTheme="minorEastAsia" w:eastAsiaTheme="minorEastAsia" w:hAnsiTheme="minorEastAsia" w:hint="eastAsia"/>
          <w:sz w:val="30"/>
          <w:szCs w:val="30"/>
        </w:rPr>
        <w:t>至少已完整地培养过相</w:t>
      </w:r>
      <w:r w:rsidR="00736707" w:rsidRPr="005B79EB">
        <w:rPr>
          <w:rFonts w:asciiTheme="minorEastAsia" w:eastAsiaTheme="minorEastAsia" w:hAnsiTheme="minorEastAsia" w:hint="eastAsia"/>
          <w:sz w:val="30"/>
          <w:szCs w:val="30"/>
        </w:rPr>
        <w:lastRenderedPageBreak/>
        <w:t>关学科的一届硕士研究生，培养质量较好。</w:t>
      </w:r>
      <w:r w:rsidR="007110D2" w:rsidRPr="005B79EB">
        <w:rPr>
          <w:rFonts w:asciiTheme="minorEastAsia" w:eastAsiaTheme="minorEastAsia" w:hAnsiTheme="minorEastAsia" w:hint="eastAsia"/>
          <w:sz w:val="30"/>
          <w:szCs w:val="30"/>
        </w:rPr>
        <w:t>（兼职/企业博士生导师可不做要求）</w:t>
      </w:r>
    </w:p>
    <w:p w:rsidR="00736707" w:rsidRPr="005B79EB" w:rsidRDefault="00362201" w:rsidP="00A50F1E">
      <w:pPr>
        <w:tabs>
          <w:tab w:val="num" w:pos="1860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6. 兼职</w:t>
      </w:r>
      <w:r w:rsidR="00044AA0" w:rsidRPr="005B79EB">
        <w:rPr>
          <w:rFonts w:asciiTheme="minorEastAsia" w:eastAsiaTheme="minorEastAsia" w:hAnsiTheme="minorEastAsia" w:hint="eastAsia"/>
          <w:sz w:val="30"/>
          <w:szCs w:val="30"/>
        </w:rPr>
        <w:t>/企业博士生导师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申请条件同上。</w:t>
      </w:r>
      <w:r w:rsidR="002B7801" w:rsidRPr="005B79EB">
        <w:rPr>
          <w:rFonts w:asciiTheme="minorEastAsia" w:eastAsiaTheme="minorEastAsia" w:hAnsiTheme="minorEastAsia" w:hint="eastAsia"/>
          <w:sz w:val="30"/>
          <w:szCs w:val="30"/>
        </w:rPr>
        <w:t>合理控制兼职博士生导师比例，原则上不超过本学科博士生导师总数的10%。</w:t>
      </w:r>
    </w:p>
    <w:p w:rsidR="00FF24EF" w:rsidRPr="005B79EB" w:rsidRDefault="00FF24EF" w:rsidP="005B79EB">
      <w:pPr>
        <w:adjustRightInd w:val="0"/>
        <w:snapToGrid w:val="0"/>
        <w:spacing w:line="560" w:lineRule="exact"/>
        <w:ind w:right="-26" w:firstLineChars="196" w:firstLine="590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（三）审批程序</w:t>
      </w:r>
    </w:p>
    <w:p w:rsidR="00FF24EF" w:rsidRPr="005B79EB" w:rsidRDefault="00FF24EF" w:rsidP="00437BFE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1. 本人提出申请； </w:t>
      </w:r>
    </w:p>
    <w:p w:rsidR="00FF24EF" w:rsidRPr="005B79EB" w:rsidRDefault="00FF24EF" w:rsidP="00437BFE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2. 所在</w:t>
      </w:r>
      <w:r w:rsidR="00C95E24" w:rsidRPr="0001357D">
        <w:rPr>
          <w:rFonts w:asciiTheme="minorEastAsia" w:eastAsiaTheme="minorEastAsia" w:hAnsiTheme="minorEastAsia" w:hint="eastAsia"/>
          <w:color w:val="000000" w:themeColor="text1"/>
          <w:sz w:val="30"/>
          <w:szCs w:val="30"/>
        </w:rPr>
        <w:t>学科责任教授小组和</w:t>
      </w:r>
      <w:r w:rsidRPr="0001357D">
        <w:rPr>
          <w:rFonts w:asciiTheme="minorEastAsia" w:eastAsiaTheme="minorEastAsia" w:hAnsiTheme="minorEastAsia" w:hint="eastAsia"/>
          <w:color w:val="000000" w:themeColor="text1"/>
          <w:sz w:val="30"/>
          <w:szCs w:val="30"/>
        </w:rPr>
        <w:t>学院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审核；</w:t>
      </w:r>
    </w:p>
    <w:p w:rsidR="00FF24EF" w:rsidRPr="005B79EB" w:rsidRDefault="00FF24EF" w:rsidP="00437BFE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3. 博士生导师资格审核小组初审；</w:t>
      </w:r>
    </w:p>
    <w:p w:rsidR="00FF24EF" w:rsidRPr="005B79EB" w:rsidRDefault="00FF24EF" w:rsidP="00437BFE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4. 公示；</w:t>
      </w:r>
    </w:p>
    <w:p w:rsidR="00576B05" w:rsidRPr="005B79EB" w:rsidRDefault="00576B05" w:rsidP="00437BFE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5.</w:t>
      </w:r>
      <w:r w:rsidR="00FB2543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Pr="005B79EB">
        <w:rPr>
          <w:rFonts w:asciiTheme="minorEastAsia" w:eastAsiaTheme="minorEastAsia" w:hAnsiTheme="minorEastAsia"/>
          <w:sz w:val="30"/>
          <w:szCs w:val="30"/>
        </w:rPr>
        <w:t>校外三位同行专家通讯评议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（</w:t>
      </w:r>
      <w:r w:rsidR="00362201" w:rsidRPr="005B79EB">
        <w:rPr>
          <w:rFonts w:asciiTheme="minorEastAsia" w:eastAsiaTheme="minorEastAsia" w:hAnsiTheme="minorEastAsia" w:hint="eastAsia"/>
          <w:sz w:val="30"/>
          <w:szCs w:val="30"/>
        </w:rPr>
        <w:t>正高</w:t>
      </w:r>
      <w:r w:rsidR="00074131" w:rsidRPr="005B79EB">
        <w:rPr>
          <w:rFonts w:asciiTheme="minorEastAsia" w:eastAsiaTheme="minorEastAsia" w:hAnsiTheme="minorEastAsia" w:hint="eastAsia"/>
          <w:sz w:val="30"/>
          <w:szCs w:val="30"/>
        </w:rPr>
        <w:t>以下适用）；</w:t>
      </w:r>
    </w:p>
    <w:p w:rsidR="00FF24EF" w:rsidRPr="005B79EB" w:rsidRDefault="00576B05" w:rsidP="00437BFE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6</w:t>
      </w:r>
      <w:r w:rsidR="00FF24EF" w:rsidRPr="005B79EB">
        <w:rPr>
          <w:rFonts w:asciiTheme="minorEastAsia" w:eastAsiaTheme="minorEastAsia" w:hAnsiTheme="minorEastAsia" w:hint="eastAsia"/>
          <w:sz w:val="30"/>
          <w:szCs w:val="30"/>
        </w:rPr>
        <w:t>. 学位评定分委员会审核；</w:t>
      </w:r>
    </w:p>
    <w:p w:rsidR="00FF24EF" w:rsidRPr="005B79EB" w:rsidRDefault="00576B05" w:rsidP="00437BFE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7</w:t>
      </w:r>
      <w:r w:rsidR="00FF24EF" w:rsidRPr="005B79EB">
        <w:rPr>
          <w:rFonts w:asciiTheme="minorEastAsia" w:eastAsiaTheme="minorEastAsia" w:hAnsiTheme="minorEastAsia" w:hint="eastAsia"/>
          <w:sz w:val="30"/>
          <w:szCs w:val="30"/>
        </w:rPr>
        <w:t>. 校学位评定委员会审定</w:t>
      </w:r>
      <w:r w:rsidR="0076186F" w:rsidRPr="005B79EB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76186F" w:rsidRPr="005B79EB" w:rsidRDefault="00576B05" w:rsidP="00437BFE">
      <w:pPr>
        <w:adjustRightInd w:val="0"/>
        <w:snapToGrid w:val="0"/>
        <w:spacing w:line="560" w:lineRule="exact"/>
        <w:ind w:right="-26" w:firstLineChars="210" w:firstLine="63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8</w:t>
      </w:r>
      <w:r w:rsidR="0076186F" w:rsidRPr="005B79EB">
        <w:rPr>
          <w:rFonts w:asciiTheme="minorEastAsia" w:eastAsiaTheme="minorEastAsia" w:hAnsiTheme="minorEastAsia" w:hint="eastAsia"/>
          <w:sz w:val="30"/>
          <w:szCs w:val="30"/>
        </w:rPr>
        <w:t>. 校学位评定委员会办公室备案并发布。</w:t>
      </w:r>
    </w:p>
    <w:p w:rsidR="004E7932" w:rsidRPr="005B79EB" w:rsidRDefault="0076547D" w:rsidP="005B79EB">
      <w:pPr>
        <w:tabs>
          <w:tab w:val="num" w:pos="1860"/>
        </w:tabs>
        <w:adjustRightInd w:val="0"/>
        <w:snapToGrid w:val="0"/>
        <w:spacing w:line="560" w:lineRule="exact"/>
        <w:ind w:right="-26" w:firstLineChars="189" w:firstLine="607"/>
        <w:rPr>
          <w:rFonts w:asciiTheme="minorEastAsia" w:eastAsiaTheme="minorEastAsia" w:hAnsiTheme="minorEastAsia"/>
          <w:b/>
          <w:sz w:val="32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2"/>
          <w:szCs w:val="32"/>
        </w:rPr>
        <w:t>三</w:t>
      </w:r>
      <w:r w:rsidR="0080299E" w:rsidRPr="005B79EB">
        <w:rPr>
          <w:rFonts w:asciiTheme="minorEastAsia" w:eastAsiaTheme="minorEastAsia" w:hAnsiTheme="minorEastAsia" w:hint="eastAsia"/>
          <w:b/>
          <w:sz w:val="32"/>
          <w:szCs w:val="32"/>
        </w:rPr>
        <w:t>、博</w:t>
      </w:r>
      <w:r w:rsidR="0080299E" w:rsidRPr="005B79EB">
        <w:rPr>
          <w:rFonts w:asciiTheme="minorEastAsia" w:eastAsiaTheme="minorEastAsia" w:hAnsiTheme="minorEastAsia" w:hint="eastAsia"/>
          <w:b/>
          <w:sz w:val="32"/>
          <w:szCs w:val="30"/>
        </w:rPr>
        <w:t>士</w:t>
      </w:r>
      <w:r w:rsidR="0080299E" w:rsidRPr="005B79EB">
        <w:rPr>
          <w:rFonts w:asciiTheme="minorEastAsia" w:eastAsiaTheme="minorEastAsia" w:hAnsiTheme="minorEastAsia" w:hint="eastAsia"/>
          <w:b/>
          <w:sz w:val="32"/>
          <w:szCs w:val="32"/>
        </w:rPr>
        <w:t>生导师的</w:t>
      </w:r>
      <w:r w:rsidRPr="005B79EB">
        <w:rPr>
          <w:rFonts w:asciiTheme="minorEastAsia" w:eastAsiaTheme="minorEastAsia" w:hAnsiTheme="minorEastAsia" w:hint="eastAsia"/>
          <w:b/>
          <w:sz w:val="32"/>
          <w:szCs w:val="32"/>
        </w:rPr>
        <w:t>上岗</w:t>
      </w:r>
      <w:r w:rsidR="0080299E" w:rsidRPr="005B79EB">
        <w:rPr>
          <w:rFonts w:asciiTheme="minorEastAsia" w:eastAsiaTheme="minorEastAsia" w:hAnsiTheme="minorEastAsia" w:hint="eastAsia"/>
          <w:b/>
          <w:sz w:val="32"/>
          <w:szCs w:val="32"/>
        </w:rPr>
        <w:t>备案</w:t>
      </w:r>
      <w:r w:rsidR="00C83DCF" w:rsidRPr="005B79EB">
        <w:rPr>
          <w:rFonts w:asciiTheme="minorEastAsia" w:eastAsiaTheme="minorEastAsia" w:hAnsiTheme="minorEastAsia" w:hint="eastAsia"/>
          <w:b/>
          <w:sz w:val="32"/>
          <w:szCs w:val="32"/>
        </w:rPr>
        <w:t>和注册</w:t>
      </w:r>
    </w:p>
    <w:p w:rsidR="00033E1C" w:rsidRPr="005B79EB" w:rsidRDefault="00033E1C" w:rsidP="00A50F1E">
      <w:pPr>
        <w:adjustRightInd w:val="0"/>
        <w:snapToGrid w:val="0"/>
        <w:spacing w:line="560" w:lineRule="exact"/>
        <w:ind w:left="420" w:right="-26" w:firstLineChars="39" w:firstLine="117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（一）</w:t>
      </w:r>
      <w:r w:rsidR="00157530" w:rsidRPr="005B79EB">
        <w:rPr>
          <w:rFonts w:asciiTheme="minorEastAsia" w:eastAsiaTheme="minorEastAsia" w:hAnsiTheme="minorEastAsia" w:hint="eastAsia"/>
          <w:b/>
          <w:sz w:val="30"/>
          <w:szCs w:val="30"/>
        </w:rPr>
        <w:t>组织</w:t>
      </w:r>
      <w:r w:rsidR="000A3FAE" w:rsidRPr="005B79EB">
        <w:rPr>
          <w:rFonts w:asciiTheme="minorEastAsia" w:eastAsiaTheme="minorEastAsia" w:hAnsiTheme="minorEastAsia" w:hint="eastAsia"/>
          <w:b/>
          <w:sz w:val="30"/>
          <w:szCs w:val="30"/>
        </w:rPr>
        <w:t>及时间安排</w:t>
      </w:r>
    </w:p>
    <w:p w:rsidR="00194DB2" w:rsidRPr="005B79EB" w:rsidRDefault="00033E1C" w:rsidP="00A50F1E">
      <w:pPr>
        <w:adjustRightInd w:val="0"/>
        <w:snapToGrid w:val="0"/>
        <w:spacing w:line="560" w:lineRule="exact"/>
        <w:ind w:right="-26" w:firstLineChars="180" w:firstLine="54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博士生</w:t>
      </w:r>
      <w:r w:rsidR="00397487" w:rsidRPr="005B79EB">
        <w:rPr>
          <w:rFonts w:asciiTheme="minorEastAsia" w:eastAsiaTheme="minorEastAsia" w:hAnsiTheme="minorEastAsia" w:hint="eastAsia"/>
          <w:sz w:val="30"/>
          <w:szCs w:val="30"/>
        </w:rPr>
        <w:t>导师</w:t>
      </w:r>
      <w:r w:rsidR="00C95E24" w:rsidRPr="0001357D">
        <w:rPr>
          <w:rFonts w:asciiTheme="minorEastAsia" w:eastAsiaTheme="minorEastAsia" w:hAnsiTheme="minorEastAsia" w:hint="eastAsia"/>
          <w:sz w:val="30"/>
          <w:szCs w:val="30"/>
        </w:rPr>
        <w:t>上岗</w:t>
      </w:r>
      <w:r w:rsidR="00F72F6A" w:rsidRPr="005B79EB">
        <w:rPr>
          <w:rFonts w:asciiTheme="minorEastAsia" w:eastAsiaTheme="minorEastAsia" w:hAnsiTheme="minorEastAsia" w:hint="eastAsia"/>
          <w:sz w:val="30"/>
          <w:szCs w:val="30"/>
        </w:rPr>
        <w:t>备案</w:t>
      </w:r>
      <w:r w:rsidR="00C83DCF" w:rsidRPr="005B79EB">
        <w:rPr>
          <w:rFonts w:asciiTheme="minorEastAsia" w:eastAsiaTheme="minorEastAsia" w:hAnsiTheme="minorEastAsia" w:hint="eastAsia"/>
          <w:sz w:val="30"/>
          <w:szCs w:val="30"/>
        </w:rPr>
        <w:t>和注册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工作由校学位评定委员会统一领导，校学位评定委员会办公室具体组织</w:t>
      </w:r>
      <w:r w:rsidR="00E219C8" w:rsidRPr="005B79EB">
        <w:rPr>
          <w:rFonts w:asciiTheme="minorEastAsia" w:eastAsiaTheme="minorEastAsia" w:hAnsiTheme="minorEastAsia" w:hint="eastAsia"/>
          <w:sz w:val="30"/>
          <w:szCs w:val="30"/>
        </w:rPr>
        <w:t>，每年开展一次。</w:t>
      </w:r>
    </w:p>
    <w:p w:rsidR="00194DB2" w:rsidRPr="005B79EB" w:rsidRDefault="00194DB2" w:rsidP="005B79EB">
      <w:pPr>
        <w:adjustRightInd w:val="0"/>
        <w:snapToGrid w:val="0"/>
        <w:spacing w:line="560" w:lineRule="exact"/>
        <w:ind w:right="-26" w:firstLineChars="176" w:firstLine="530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（二）</w:t>
      </w:r>
      <w:r w:rsidR="000A3FAE" w:rsidRPr="005B79EB">
        <w:rPr>
          <w:rFonts w:asciiTheme="minorEastAsia" w:eastAsiaTheme="minorEastAsia" w:hAnsiTheme="minorEastAsia" w:hint="eastAsia"/>
          <w:b/>
          <w:sz w:val="30"/>
          <w:szCs w:val="30"/>
        </w:rPr>
        <w:t>申请</w:t>
      </w: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条件</w:t>
      </w:r>
    </w:p>
    <w:p w:rsidR="00033E1C" w:rsidRPr="005B79EB" w:rsidRDefault="00194DB2" w:rsidP="00A50F1E">
      <w:pPr>
        <w:adjustRightInd w:val="0"/>
        <w:snapToGrid w:val="0"/>
        <w:spacing w:line="560" w:lineRule="exact"/>
        <w:ind w:right="-26" w:firstLineChars="180" w:firstLine="54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具有博士生导师资格</w:t>
      </w:r>
      <w:r w:rsidRPr="005B79EB">
        <w:rPr>
          <w:rFonts w:asciiTheme="minorEastAsia" w:eastAsiaTheme="minorEastAsia" w:hAnsiTheme="minorEastAsia" w:hint="eastAsia"/>
          <w:sz w:val="32"/>
          <w:szCs w:val="32"/>
        </w:rPr>
        <w:t>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原则上年龄不超过60周岁（院士</w:t>
      </w:r>
      <w:r w:rsidR="00D432BE" w:rsidRPr="005B79EB">
        <w:rPr>
          <w:rFonts w:asciiTheme="minorEastAsia" w:eastAsiaTheme="minorEastAsia" w:hAnsiTheme="minorEastAsia" w:hint="eastAsia"/>
          <w:sz w:val="30"/>
          <w:szCs w:val="30"/>
        </w:rPr>
        <w:t>不受年龄限制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，前五批博导年龄不超过65岁），可</w:t>
      </w:r>
      <w:r w:rsidR="000A3FAE" w:rsidRPr="005B79EB">
        <w:rPr>
          <w:rFonts w:asciiTheme="minorEastAsia" w:eastAsiaTheme="minorEastAsia" w:hAnsiTheme="minorEastAsia" w:hint="eastAsia"/>
          <w:sz w:val="30"/>
          <w:szCs w:val="30"/>
        </w:rPr>
        <w:t>申请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上岗备案</w:t>
      </w:r>
      <w:r w:rsidR="006007B9" w:rsidRPr="005B79EB">
        <w:rPr>
          <w:rFonts w:asciiTheme="minorEastAsia" w:eastAsiaTheme="minorEastAsia" w:hAnsiTheme="minorEastAsia" w:hint="eastAsia"/>
          <w:sz w:val="30"/>
          <w:szCs w:val="30"/>
        </w:rPr>
        <w:t>或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注册。</w:t>
      </w:r>
    </w:p>
    <w:p w:rsidR="00F72F6A" w:rsidRPr="00AA1797" w:rsidRDefault="000A3FAE" w:rsidP="00874C9D">
      <w:pPr>
        <w:tabs>
          <w:tab w:val="num" w:pos="1860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color w:val="FF0000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1.已是</w:t>
      </w:r>
      <w:r w:rsidR="00C76C24" w:rsidRPr="005B79EB">
        <w:rPr>
          <w:rFonts w:asciiTheme="minorEastAsia" w:eastAsiaTheme="minorEastAsia" w:hAnsiTheme="minorEastAsia" w:hint="eastAsia"/>
          <w:sz w:val="30"/>
          <w:szCs w:val="30"/>
        </w:rPr>
        <w:t>我校二级及以上教授</w:t>
      </w:r>
      <w:r w:rsidR="00E0690D">
        <w:rPr>
          <w:rFonts w:asciiTheme="minorEastAsia" w:eastAsiaTheme="minorEastAsia" w:hAnsiTheme="minorEastAsia" w:hint="eastAsia"/>
          <w:sz w:val="30"/>
          <w:szCs w:val="30"/>
        </w:rPr>
        <w:t>、</w:t>
      </w:r>
      <w:r w:rsidR="00EC4A59">
        <w:rPr>
          <w:rFonts w:asciiTheme="minorEastAsia" w:eastAsiaTheme="minorEastAsia" w:hAnsiTheme="minorEastAsia" w:hint="eastAsia"/>
          <w:sz w:val="30"/>
          <w:szCs w:val="30"/>
        </w:rPr>
        <w:t>长江学者、杰青、高端引进人才、徐特立特聘</w:t>
      </w:r>
      <w:r w:rsidR="00E0690D" w:rsidRPr="005B79EB">
        <w:rPr>
          <w:rFonts w:asciiTheme="minorEastAsia" w:eastAsiaTheme="minorEastAsia" w:hAnsiTheme="minorEastAsia" w:hint="eastAsia"/>
          <w:sz w:val="30"/>
          <w:szCs w:val="30"/>
        </w:rPr>
        <w:t>教授等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的博士生导师</w:t>
      </w:r>
      <w:r w:rsidR="00B16A3E" w:rsidRPr="005B79EB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C76C24" w:rsidRPr="005B79EB">
        <w:rPr>
          <w:rFonts w:asciiTheme="minorEastAsia" w:eastAsiaTheme="minorEastAsia" w:hAnsiTheme="minorEastAsia" w:hint="eastAsia"/>
          <w:sz w:val="30"/>
          <w:szCs w:val="30"/>
        </w:rPr>
        <w:t>可</w:t>
      </w:r>
      <w:r w:rsidR="00D432BE" w:rsidRPr="005B79EB">
        <w:rPr>
          <w:rFonts w:asciiTheme="minorEastAsia" w:eastAsiaTheme="minorEastAsia" w:hAnsiTheme="minorEastAsia" w:hint="eastAsia"/>
          <w:sz w:val="30"/>
          <w:szCs w:val="30"/>
        </w:rPr>
        <w:t>申请</w:t>
      </w:r>
      <w:r w:rsidR="00F72F6A" w:rsidRPr="005B79EB">
        <w:rPr>
          <w:rFonts w:asciiTheme="minorEastAsia" w:eastAsiaTheme="minorEastAsia" w:hAnsiTheme="minorEastAsia" w:hint="eastAsia"/>
          <w:sz w:val="30"/>
          <w:szCs w:val="30"/>
        </w:rPr>
        <w:t>博士生导师上岗备案。</w:t>
      </w:r>
    </w:p>
    <w:p w:rsidR="00A81F3E" w:rsidRPr="005B79EB" w:rsidRDefault="000A3FAE" w:rsidP="000A3FAE">
      <w:pPr>
        <w:tabs>
          <w:tab w:val="left" w:pos="993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lastRenderedPageBreak/>
        <w:t>2.</w:t>
      </w:r>
      <w:r w:rsidR="00A81F3E" w:rsidRPr="005B79EB">
        <w:rPr>
          <w:rFonts w:asciiTheme="minorEastAsia" w:eastAsiaTheme="minorEastAsia" w:hAnsiTheme="minorEastAsia" w:hint="eastAsia"/>
          <w:sz w:val="30"/>
          <w:szCs w:val="30"/>
        </w:rPr>
        <w:t>其他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博士生导师</w:t>
      </w:r>
      <w:r w:rsidR="00D432BE" w:rsidRPr="005B79EB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A81F3E" w:rsidRPr="005B79EB">
        <w:rPr>
          <w:rFonts w:asciiTheme="minorEastAsia" w:eastAsiaTheme="minorEastAsia" w:hAnsiTheme="minorEastAsia" w:hint="eastAsia"/>
          <w:sz w:val="30"/>
          <w:szCs w:val="30"/>
        </w:rPr>
        <w:t>具有较高的学术水平，并有充足的科研经费，能保证博士生进行课题研究</w:t>
      </w:r>
      <w:r w:rsidR="00C95E24" w:rsidRPr="0001357D">
        <w:rPr>
          <w:rFonts w:asciiTheme="minorEastAsia" w:eastAsiaTheme="minorEastAsia" w:hAnsiTheme="minorEastAsia" w:hint="eastAsia"/>
          <w:sz w:val="30"/>
          <w:szCs w:val="30"/>
        </w:rPr>
        <w:t>并为其</w:t>
      </w:r>
      <w:r w:rsidR="00A81F3E" w:rsidRPr="005B79EB">
        <w:rPr>
          <w:rFonts w:asciiTheme="minorEastAsia" w:eastAsiaTheme="minorEastAsia" w:hAnsiTheme="minorEastAsia" w:hint="eastAsia"/>
          <w:sz w:val="30"/>
          <w:szCs w:val="30"/>
        </w:rPr>
        <w:t>提供所需的费用</w:t>
      </w:r>
      <w:r w:rsidR="00D432BE" w:rsidRPr="005B79EB">
        <w:rPr>
          <w:rFonts w:asciiTheme="minorEastAsia" w:eastAsiaTheme="minorEastAsia" w:hAnsiTheme="minorEastAsia" w:hint="eastAsia"/>
          <w:sz w:val="30"/>
          <w:szCs w:val="30"/>
        </w:rPr>
        <w:t>，可申请博士生导师上岗注册。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具体要求见附件中第二项</w:t>
      </w:r>
      <w:r w:rsidR="00A81F3E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5B7A14" w:rsidRPr="005B79EB" w:rsidRDefault="00BD510F" w:rsidP="005B79EB">
      <w:pPr>
        <w:adjustRightInd w:val="0"/>
        <w:snapToGrid w:val="0"/>
        <w:spacing w:line="560" w:lineRule="exact"/>
        <w:ind w:right="-26" w:firstLineChars="176" w:firstLine="530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</w:t>
      </w:r>
      <w:r w:rsidR="00C83DCF" w:rsidRPr="005B79EB">
        <w:rPr>
          <w:rFonts w:asciiTheme="minorEastAsia" w:eastAsiaTheme="minorEastAsia" w:hAnsiTheme="minorEastAsia" w:hint="eastAsia"/>
          <w:b/>
          <w:sz w:val="30"/>
          <w:szCs w:val="30"/>
        </w:rPr>
        <w:t>三</w:t>
      </w: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）</w:t>
      </w:r>
      <w:r w:rsidR="00362201" w:rsidRPr="005B79EB">
        <w:rPr>
          <w:rFonts w:asciiTheme="minorEastAsia" w:eastAsiaTheme="minorEastAsia" w:hAnsiTheme="minorEastAsia" w:hint="eastAsia"/>
          <w:b/>
          <w:sz w:val="30"/>
          <w:szCs w:val="30"/>
        </w:rPr>
        <w:t>审批</w:t>
      </w:r>
      <w:r w:rsidR="005B7A14" w:rsidRPr="005B79EB">
        <w:rPr>
          <w:rFonts w:asciiTheme="minorEastAsia" w:eastAsiaTheme="minorEastAsia" w:hAnsiTheme="minorEastAsia" w:hint="eastAsia"/>
          <w:b/>
          <w:sz w:val="30"/>
          <w:szCs w:val="30"/>
        </w:rPr>
        <w:t>程序</w:t>
      </w:r>
    </w:p>
    <w:p w:rsidR="00A81F3E" w:rsidRPr="005B79EB" w:rsidRDefault="00A81F3E" w:rsidP="005B79EB">
      <w:pPr>
        <w:adjustRightInd w:val="0"/>
        <w:snapToGrid w:val="0"/>
        <w:spacing w:line="560" w:lineRule="exact"/>
        <w:ind w:right="-26" w:firstLineChars="224" w:firstLine="675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1.备案程序</w:t>
      </w:r>
    </w:p>
    <w:p w:rsidR="005B7A14" w:rsidRPr="005B79EB" w:rsidRDefault="00A81F3E" w:rsidP="00A50F1E">
      <w:pPr>
        <w:adjustRightInd w:val="0"/>
        <w:snapToGrid w:val="0"/>
        <w:spacing w:line="560" w:lineRule="exact"/>
        <w:ind w:right="-26" w:firstLineChars="250" w:firstLine="75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（1）</w:t>
      </w:r>
      <w:r w:rsidR="005B7A14" w:rsidRPr="005B79EB">
        <w:rPr>
          <w:rFonts w:asciiTheme="minorEastAsia" w:eastAsiaTheme="minorEastAsia" w:hAnsiTheme="minorEastAsia" w:hint="eastAsia"/>
          <w:sz w:val="30"/>
          <w:szCs w:val="30"/>
        </w:rPr>
        <w:t>本人提出申请；</w:t>
      </w:r>
    </w:p>
    <w:p w:rsidR="005B7A14" w:rsidRPr="005B79EB" w:rsidRDefault="005B7A14" w:rsidP="00A50F1E">
      <w:pPr>
        <w:adjustRightInd w:val="0"/>
        <w:snapToGrid w:val="0"/>
        <w:spacing w:line="560" w:lineRule="exact"/>
        <w:ind w:right="-26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    </w:t>
      </w:r>
      <w:r w:rsidR="00A81F3E" w:rsidRPr="005B79EB">
        <w:rPr>
          <w:rFonts w:asciiTheme="minorEastAsia" w:eastAsiaTheme="minorEastAsia" w:hAnsiTheme="minorEastAsia" w:hint="eastAsia"/>
          <w:sz w:val="30"/>
          <w:szCs w:val="30"/>
        </w:rPr>
        <w:t>（2）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所在</w:t>
      </w:r>
      <w:r w:rsidR="00C95E24" w:rsidRPr="005B79EB">
        <w:rPr>
          <w:rFonts w:asciiTheme="minorEastAsia" w:eastAsiaTheme="minorEastAsia" w:hAnsiTheme="minorEastAsia" w:hint="eastAsia"/>
          <w:sz w:val="30"/>
          <w:szCs w:val="30"/>
        </w:rPr>
        <w:t>学科责任教授小组和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学院</w:t>
      </w:r>
      <w:r w:rsidR="00E8663D" w:rsidRPr="005B79EB">
        <w:rPr>
          <w:rFonts w:asciiTheme="minorEastAsia" w:eastAsiaTheme="minorEastAsia" w:hAnsiTheme="minorEastAsia" w:hint="eastAsia"/>
          <w:sz w:val="30"/>
          <w:szCs w:val="30"/>
        </w:rPr>
        <w:t>审</w:t>
      </w:r>
      <w:r w:rsidR="009F0B48" w:rsidRPr="005B79EB">
        <w:rPr>
          <w:rFonts w:asciiTheme="minorEastAsia" w:eastAsiaTheme="minorEastAsia" w:hAnsiTheme="minorEastAsia" w:hint="eastAsia"/>
          <w:sz w:val="30"/>
          <w:szCs w:val="30"/>
        </w:rPr>
        <w:t>定</w:t>
      </w:r>
      <w:r w:rsidR="00ED557C" w:rsidRPr="005B79EB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5B7A14" w:rsidRPr="005B79EB" w:rsidRDefault="005B7A14" w:rsidP="00A81F3E">
      <w:pPr>
        <w:adjustRightInd w:val="0"/>
        <w:snapToGrid w:val="0"/>
        <w:spacing w:line="560" w:lineRule="exact"/>
        <w:ind w:right="-26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    </w:t>
      </w:r>
      <w:r w:rsidR="00A81F3E" w:rsidRPr="005B79EB">
        <w:rPr>
          <w:rFonts w:asciiTheme="minorEastAsia" w:eastAsiaTheme="minorEastAsia" w:hAnsiTheme="minorEastAsia" w:hint="eastAsia"/>
          <w:sz w:val="30"/>
          <w:szCs w:val="30"/>
        </w:rPr>
        <w:t>（3）</w:t>
      </w:r>
      <w:r w:rsidR="00AE7A54" w:rsidRPr="005B79EB">
        <w:rPr>
          <w:rFonts w:asciiTheme="minorEastAsia" w:eastAsiaTheme="minorEastAsia" w:hAnsiTheme="minorEastAsia" w:hint="eastAsia"/>
          <w:sz w:val="30"/>
          <w:szCs w:val="30"/>
        </w:rPr>
        <w:t>校学位</w:t>
      </w:r>
      <w:r w:rsidR="00157530" w:rsidRPr="005B79EB">
        <w:rPr>
          <w:rFonts w:asciiTheme="minorEastAsia" w:eastAsiaTheme="minorEastAsia" w:hAnsiTheme="minorEastAsia" w:hint="eastAsia"/>
          <w:sz w:val="30"/>
          <w:szCs w:val="30"/>
        </w:rPr>
        <w:t>评定委员会</w:t>
      </w:r>
      <w:r w:rsidR="00AE7A54" w:rsidRPr="005B79EB">
        <w:rPr>
          <w:rFonts w:asciiTheme="minorEastAsia" w:eastAsiaTheme="minorEastAsia" w:hAnsiTheme="minorEastAsia" w:hint="eastAsia"/>
          <w:sz w:val="30"/>
          <w:szCs w:val="30"/>
        </w:rPr>
        <w:t>办公室</w:t>
      </w:r>
      <w:r w:rsidR="00DE3C9C" w:rsidRPr="005B79EB">
        <w:rPr>
          <w:rFonts w:asciiTheme="minorEastAsia" w:eastAsiaTheme="minorEastAsia" w:hAnsiTheme="minorEastAsia" w:hint="eastAsia"/>
          <w:sz w:val="30"/>
          <w:szCs w:val="30"/>
        </w:rPr>
        <w:t>汇总并发布</w:t>
      </w:r>
      <w:r w:rsidR="00AE7A54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AF7C0A" w:rsidRPr="005B79EB" w:rsidRDefault="00A81F3E" w:rsidP="005B79EB">
      <w:pPr>
        <w:adjustRightInd w:val="0"/>
        <w:snapToGrid w:val="0"/>
        <w:spacing w:line="560" w:lineRule="exact"/>
        <w:ind w:right="-26" w:firstLineChars="224" w:firstLine="675"/>
        <w:rPr>
          <w:rFonts w:asciiTheme="minorEastAsia" w:eastAsiaTheme="minorEastAsia" w:hAnsiTheme="minorEastAsia"/>
          <w:b/>
          <w:sz w:val="32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2.</w:t>
      </w:r>
      <w:r w:rsidR="00AE7A54" w:rsidRPr="005B79EB">
        <w:rPr>
          <w:rFonts w:asciiTheme="minorEastAsia" w:eastAsiaTheme="minorEastAsia" w:hAnsiTheme="minorEastAsia" w:hint="eastAsia"/>
          <w:b/>
          <w:sz w:val="30"/>
          <w:szCs w:val="30"/>
        </w:rPr>
        <w:t>注册</w:t>
      </w:r>
      <w:r w:rsidR="00CC4FE4" w:rsidRPr="005B79EB">
        <w:rPr>
          <w:rFonts w:asciiTheme="minorEastAsia" w:eastAsiaTheme="minorEastAsia" w:hAnsiTheme="minorEastAsia" w:hint="eastAsia"/>
          <w:b/>
          <w:sz w:val="30"/>
          <w:szCs w:val="30"/>
        </w:rPr>
        <w:t>程序</w:t>
      </w:r>
    </w:p>
    <w:p w:rsidR="00B322A4" w:rsidRPr="005B79EB" w:rsidRDefault="00A81F3E" w:rsidP="00A50F1E">
      <w:pPr>
        <w:adjustRightInd w:val="0"/>
        <w:snapToGrid w:val="0"/>
        <w:spacing w:line="560" w:lineRule="exact"/>
        <w:ind w:right="-26" w:firstLineChars="238" w:firstLine="714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（1）</w:t>
      </w:r>
      <w:r w:rsidR="00B322A4" w:rsidRPr="005B79EB">
        <w:rPr>
          <w:rFonts w:asciiTheme="minorEastAsia" w:eastAsiaTheme="minorEastAsia" w:hAnsiTheme="minorEastAsia" w:hint="eastAsia"/>
          <w:sz w:val="30"/>
          <w:szCs w:val="30"/>
        </w:rPr>
        <w:t>本人提出申请；</w:t>
      </w:r>
      <w:r w:rsidR="007502C0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</w:p>
    <w:p w:rsidR="00B322A4" w:rsidRPr="005B79EB" w:rsidRDefault="00A81F3E" w:rsidP="00A50F1E">
      <w:pPr>
        <w:adjustRightInd w:val="0"/>
        <w:snapToGrid w:val="0"/>
        <w:spacing w:line="560" w:lineRule="exact"/>
        <w:ind w:right="-26" w:firstLineChars="238" w:firstLine="714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（2）</w:t>
      </w:r>
      <w:r w:rsidR="00B322A4" w:rsidRPr="005B79EB">
        <w:rPr>
          <w:rFonts w:asciiTheme="minorEastAsia" w:eastAsiaTheme="minorEastAsia" w:hAnsiTheme="minorEastAsia" w:hint="eastAsia"/>
          <w:sz w:val="30"/>
          <w:szCs w:val="30"/>
        </w:rPr>
        <w:t>所在</w:t>
      </w:r>
      <w:r w:rsidR="002C5628" w:rsidRPr="005B79EB">
        <w:rPr>
          <w:rFonts w:asciiTheme="minorEastAsia" w:eastAsiaTheme="minorEastAsia" w:hAnsiTheme="minorEastAsia" w:hint="eastAsia"/>
          <w:sz w:val="30"/>
          <w:szCs w:val="30"/>
        </w:rPr>
        <w:t>学科责任教授小组和</w:t>
      </w:r>
      <w:r w:rsidR="00B322A4" w:rsidRPr="005B79EB">
        <w:rPr>
          <w:rFonts w:asciiTheme="minorEastAsia" w:eastAsiaTheme="minorEastAsia" w:hAnsiTheme="minorEastAsia" w:hint="eastAsia"/>
          <w:sz w:val="30"/>
          <w:szCs w:val="30"/>
        </w:rPr>
        <w:t>学院</w:t>
      </w:r>
      <w:r w:rsidR="00E8663D" w:rsidRPr="005B79EB">
        <w:rPr>
          <w:rFonts w:asciiTheme="minorEastAsia" w:eastAsiaTheme="minorEastAsia" w:hAnsiTheme="minorEastAsia" w:hint="eastAsia"/>
          <w:sz w:val="30"/>
          <w:szCs w:val="30"/>
        </w:rPr>
        <w:t>审核</w:t>
      </w:r>
      <w:r w:rsidR="00B322A4" w:rsidRPr="005B79EB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7502C0" w:rsidRPr="005B79EB" w:rsidRDefault="00A81F3E" w:rsidP="00A50F1E">
      <w:pPr>
        <w:adjustRightInd w:val="0"/>
        <w:snapToGrid w:val="0"/>
        <w:spacing w:line="560" w:lineRule="exact"/>
        <w:ind w:right="-26" w:firstLineChars="238" w:firstLine="714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（3）</w:t>
      </w:r>
      <w:r w:rsidR="007502C0" w:rsidRPr="005B79EB">
        <w:rPr>
          <w:rFonts w:asciiTheme="minorEastAsia" w:eastAsiaTheme="minorEastAsia" w:hAnsiTheme="minorEastAsia" w:hint="eastAsia"/>
          <w:sz w:val="30"/>
          <w:szCs w:val="30"/>
        </w:rPr>
        <w:t>博士生导师</w:t>
      </w:r>
      <w:r w:rsidR="00596A8B" w:rsidRPr="005B79EB">
        <w:rPr>
          <w:rFonts w:asciiTheme="minorEastAsia" w:eastAsiaTheme="minorEastAsia" w:hAnsiTheme="minorEastAsia" w:hint="eastAsia"/>
          <w:sz w:val="30"/>
          <w:szCs w:val="30"/>
        </w:rPr>
        <w:t>注册</w:t>
      </w:r>
      <w:r w:rsidR="007502C0" w:rsidRPr="005B79EB">
        <w:rPr>
          <w:rFonts w:asciiTheme="minorEastAsia" w:eastAsiaTheme="minorEastAsia" w:hAnsiTheme="minorEastAsia" w:hint="eastAsia"/>
          <w:sz w:val="30"/>
          <w:szCs w:val="30"/>
        </w:rPr>
        <w:t>审核小组初审；</w:t>
      </w:r>
    </w:p>
    <w:p w:rsidR="00596A8B" w:rsidRPr="005B79EB" w:rsidRDefault="00A81F3E" w:rsidP="00596A8B">
      <w:pPr>
        <w:adjustRightInd w:val="0"/>
        <w:snapToGrid w:val="0"/>
        <w:spacing w:line="560" w:lineRule="exact"/>
        <w:ind w:right="-26" w:firstLineChars="238" w:firstLine="714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（4）</w:t>
      </w:r>
      <w:r w:rsidR="00596A8B" w:rsidRPr="005B79EB">
        <w:rPr>
          <w:rFonts w:asciiTheme="minorEastAsia" w:eastAsiaTheme="minorEastAsia" w:hAnsiTheme="minorEastAsia" w:hint="eastAsia"/>
          <w:sz w:val="30"/>
          <w:szCs w:val="30"/>
        </w:rPr>
        <w:t>学位评定分委员会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审定（特殊情况由校学位评定委员会审定）</w:t>
      </w:r>
      <w:r w:rsidR="00596A8B" w:rsidRPr="005B79EB">
        <w:rPr>
          <w:rFonts w:asciiTheme="minorEastAsia" w:eastAsiaTheme="minorEastAsia" w:hAnsiTheme="minorEastAsia" w:hint="eastAsia"/>
          <w:sz w:val="30"/>
          <w:szCs w:val="30"/>
        </w:rPr>
        <w:t>；</w:t>
      </w:r>
    </w:p>
    <w:p w:rsidR="00596A8B" w:rsidRPr="005B79EB" w:rsidRDefault="00A81F3E" w:rsidP="00596A8B">
      <w:pPr>
        <w:adjustRightInd w:val="0"/>
        <w:snapToGrid w:val="0"/>
        <w:spacing w:line="560" w:lineRule="exact"/>
        <w:ind w:right="-26" w:firstLineChars="238" w:firstLine="714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（5）</w:t>
      </w:r>
      <w:r w:rsidR="00596A8B" w:rsidRPr="005B79EB">
        <w:rPr>
          <w:rFonts w:asciiTheme="minorEastAsia" w:eastAsiaTheme="minorEastAsia" w:hAnsiTheme="minorEastAsia" w:hint="eastAsia"/>
          <w:sz w:val="30"/>
          <w:szCs w:val="30"/>
        </w:rPr>
        <w:t>校学位评定委员会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办公室</w:t>
      </w:r>
      <w:r w:rsidR="00A77CF4" w:rsidRPr="005B79EB">
        <w:rPr>
          <w:rFonts w:asciiTheme="minorEastAsia" w:eastAsiaTheme="minorEastAsia" w:hAnsiTheme="minorEastAsia" w:hint="eastAsia"/>
          <w:sz w:val="30"/>
          <w:szCs w:val="30"/>
        </w:rPr>
        <w:t>汇总并发布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83112E" w:rsidRPr="005B79EB" w:rsidRDefault="0083112E" w:rsidP="00A50F1E">
      <w:pPr>
        <w:adjustRightInd w:val="0"/>
        <w:snapToGrid w:val="0"/>
        <w:spacing w:line="560" w:lineRule="exact"/>
        <w:ind w:right="-26" w:firstLineChars="142" w:firstLine="426"/>
        <w:rPr>
          <w:rFonts w:asciiTheme="minorEastAsia" w:eastAsiaTheme="minorEastAsia" w:hAnsiTheme="minorEastAsia"/>
          <w:b/>
          <w:sz w:val="32"/>
          <w:szCs w:val="32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C3786A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Pr="005B79EB">
        <w:rPr>
          <w:rFonts w:asciiTheme="minorEastAsia" w:eastAsiaTheme="minorEastAsia" w:hAnsiTheme="minorEastAsia" w:hint="eastAsia"/>
          <w:b/>
          <w:sz w:val="32"/>
          <w:szCs w:val="32"/>
        </w:rPr>
        <w:t>四、兼职</w:t>
      </w:r>
      <w:r w:rsidR="006D6987" w:rsidRPr="005B79EB">
        <w:rPr>
          <w:rFonts w:asciiTheme="minorEastAsia" w:eastAsiaTheme="minorEastAsia" w:hAnsiTheme="minorEastAsia" w:hint="eastAsia"/>
          <w:b/>
          <w:sz w:val="32"/>
          <w:szCs w:val="32"/>
        </w:rPr>
        <w:t>/</w:t>
      </w:r>
      <w:r w:rsidRPr="005B79EB">
        <w:rPr>
          <w:rFonts w:asciiTheme="minorEastAsia" w:eastAsiaTheme="minorEastAsia" w:hAnsiTheme="minorEastAsia" w:hint="eastAsia"/>
          <w:b/>
          <w:sz w:val="32"/>
          <w:szCs w:val="32"/>
        </w:rPr>
        <w:t>企业博士生导师的注册</w:t>
      </w:r>
    </w:p>
    <w:p w:rsidR="0083112E" w:rsidRPr="005B79EB" w:rsidRDefault="00A21E5C" w:rsidP="005B79EB">
      <w:pPr>
        <w:adjustRightInd w:val="0"/>
        <w:snapToGrid w:val="0"/>
        <w:spacing w:line="560" w:lineRule="exact"/>
        <w:ind w:right="-26" w:firstLineChars="200" w:firstLine="602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（一）</w:t>
      </w:r>
      <w:r w:rsidR="00733281" w:rsidRPr="005B79EB">
        <w:rPr>
          <w:rFonts w:asciiTheme="minorEastAsia" w:eastAsiaTheme="minorEastAsia" w:hAnsiTheme="minorEastAsia" w:hint="eastAsia"/>
          <w:b/>
          <w:sz w:val="30"/>
          <w:szCs w:val="30"/>
        </w:rPr>
        <w:t>注册范围</w:t>
      </w:r>
    </w:p>
    <w:p w:rsidR="00044AA0" w:rsidRPr="005B79EB" w:rsidRDefault="00596A8B" w:rsidP="00D03115">
      <w:pPr>
        <w:tabs>
          <w:tab w:val="num" w:pos="1860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具有我校</w:t>
      </w:r>
      <w:r w:rsidR="00DE3C9C" w:rsidRPr="005B79EB">
        <w:rPr>
          <w:rFonts w:asciiTheme="minorEastAsia" w:eastAsiaTheme="minorEastAsia" w:hAnsiTheme="minorEastAsia" w:hint="eastAsia"/>
          <w:sz w:val="30"/>
          <w:szCs w:val="30"/>
        </w:rPr>
        <w:t>兼职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博士生导师资格</w:t>
      </w:r>
      <w:r w:rsidRPr="005B79EB">
        <w:rPr>
          <w:rFonts w:asciiTheme="minorEastAsia" w:eastAsiaTheme="minorEastAsia" w:hAnsiTheme="minorEastAsia" w:hint="eastAsia"/>
          <w:sz w:val="32"/>
          <w:szCs w:val="32"/>
        </w:rPr>
        <w:t>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原则上年龄不超过60周岁（</w:t>
      </w:r>
      <w:r w:rsidR="00D432BE" w:rsidRPr="005B79EB">
        <w:rPr>
          <w:rFonts w:asciiTheme="minorEastAsia" w:eastAsiaTheme="minorEastAsia" w:hAnsiTheme="minorEastAsia" w:hint="eastAsia"/>
          <w:sz w:val="30"/>
          <w:szCs w:val="30"/>
        </w:rPr>
        <w:t>院士</w:t>
      </w:r>
      <w:r w:rsidR="0020160C" w:rsidRPr="005B79EB">
        <w:rPr>
          <w:rFonts w:asciiTheme="minorEastAsia" w:eastAsiaTheme="minorEastAsia" w:hAnsiTheme="minorEastAsia" w:hint="eastAsia"/>
          <w:sz w:val="30"/>
          <w:szCs w:val="30"/>
        </w:rPr>
        <w:t>不受年龄限制</w:t>
      </w:r>
      <w:r w:rsidR="00D432BE" w:rsidRPr="005B79EB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前五批博导年龄不超过65岁），实行博士生导师上岗注册制度。我校</w:t>
      </w:r>
      <w:r w:rsidR="00F30415" w:rsidRPr="005B79EB">
        <w:rPr>
          <w:rFonts w:asciiTheme="minorEastAsia" w:eastAsiaTheme="minorEastAsia" w:hAnsiTheme="minorEastAsia" w:hint="eastAsia"/>
          <w:sz w:val="30"/>
          <w:szCs w:val="30"/>
        </w:rPr>
        <w:t>兼职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院士、长江学者</w:t>
      </w:r>
      <w:r w:rsidR="00F30415" w:rsidRPr="005B79EB">
        <w:rPr>
          <w:rFonts w:asciiTheme="minorEastAsia" w:eastAsiaTheme="minorEastAsia" w:hAnsiTheme="minorEastAsia" w:hint="eastAsia"/>
          <w:sz w:val="30"/>
          <w:szCs w:val="30"/>
        </w:rPr>
        <w:t>、</w:t>
      </w:r>
      <w:r w:rsidR="0028291C" w:rsidRPr="005B79EB">
        <w:rPr>
          <w:rFonts w:asciiTheme="minorEastAsia" w:eastAsiaTheme="minorEastAsia" w:hAnsiTheme="minorEastAsia" w:hint="eastAsia"/>
          <w:sz w:val="30"/>
          <w:szCs w:val="30"/>
        </w:rPr>
        <w:t>杰青、</w:t>
      </w:r>
      <w:r w:rsidR="00F30415" w:rsidRPr="005B79EB">
        <w:rPr>
          <w:rFonts w:asciiTheme="minorEastAsia" w:eastAsiaTheme="minorEastAsia" w:hAnsiTheme="minorEastAsia" w:hint="eastAsia"/>
          <w:sz w:val="30"/>
          <w:szCs w:val="30"/>
        </w:rPr>
        <w:t>高端引进人才、徐特立讲座教授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等</w:t>
      </w:r>
      <w:r w:rsidR="00044AA0" w:rsidRPr="005B79EB">
        <w:rPr>
          <w:rFonts w:asciiTheme="minorEastAsia" w:eastAsiaTheme="minorEastAsia" w:hAnsiTheme="minorEastAsia" w:hint="eastAsia"/>
          <w:sz w:val="30"/>
          <w:szCs w:val="30"/>
        </w:rPr>
        <w:t>，可采取上岗备案方式。</w:t>
      </w:r>
    </w:p>
    <w:p w:rsidR="00733281" w:rsidRPr="005B79EB" w:rsidRDefault="00A21E5C" w:rsidP="005B79EB">
      <w:pPr>
        <w:adjustRightInd w:val="0"/>
        <w:snapToGrid w:val="0"/>
        <w:spacing w:line="560" w:lineRule="exact"/>
        <w:ind w:right="-26" w:firstLineChars="200" w:firstLine="602"/>
        <w:rPr>
          <w:rFonts w:asciiTheme="minorEastAsia" w:eastAsiaTheme="minorEastAsia" w:hAnsiTheme="minorEastAsia"/>
          <w:b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t>（二）</w:t>
      </w:r>
      <w:r w:rsidR="00733281" w:rsidRPr="005B79EB">
        <w:rPr>
          <w:rFonts w:asciiTheme="minorEastAsia" w:eastAsiaTheme="minorEastAsia" w:hAnsiTheme="minorEastAsia" w:hint="eastAsia"/>
          <w:b/>
          <w:sz w:val="30"/>
          <w:szCs w:val="30"/>
        </w:rPr>
        <w:t>注册条件</w:t>
      </w:r>
    </w:p>
    <w:p w:rsidR="00733281" w:rsidRPr="005B79EB" w:rsidRDefault="00C97EC9" w:rsidP="00A50F1E">
      <w:pPr>
        <w:adjustRightInd w:val="0"/>
        <w:snapToGrid w:val="0"/>
        <w:spacing w:line="560" w:lineRule="exact"/>
        <w:ind w:right="-26" w:firstLineChars="209" w:firstLine="627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注册条件可参照</w:t>
      </w:r>
      <w:r w:rsidR="00D519F3" w:rsidRPr="005B79EB">
        <w:rPr>
          <w:rFonts w:asciiTheme="minorEastAsia" w:eastAsiaTheme="minorEastAsia" w:hAnsiTheme="minorEastAsia" w:hint="eastAsia"/>
          <w:sz w:val="30"/>
          <w:szCs w:val="30"/>
        </w:rPr>
        <w:t>我校博士生导师注册条件</w:t>
      </w:r>
      <w:r w:rsidR="001771E6" w:rsidRPr="005B79EB">
        <w:rPr>
          <w:rFonts w:asciiTheme="minorEastAsia" w:eastAsiaTheme="minorEastAsia" w:hAnsiTheme="minorEastAsia" w:hint="eastAsia"/>
          <w:sz w:val="30"/>
          <w:szCs w:val="30"/>
        </w:rPr>
        <w:t>，同时要</w:t>
      </w:r>
      <w:r w:rsidR="00DE3C9C" w:rsidRPr="005B79EB">
        <w:rPr>
          <w:rFonts w:asciiTheme="minorEastAsia" w:eastAsiaTheme="minorEastAsia" w:hAnsiTheme="minorEastAsia" w:hint="eastAsia"/>
          <w:sz w:val="30"/>
          <w:szCs w:val="30"/>
        </w:rPr>
        <w:t>配</w:t>
      </w:r>
      <w:r w:rsidR="001771E6" w:rsidRPr="005B79EB">
        <w:rPr>
          <w:rFonts w:asciiTheme="minorEastAsia" w:eastAsiaTheme="minorEastAsia" w:hAnsiTheme="minorEastAsia" w:hint="eastAsia"/>
          <w:sz w:val="30"/>
          <w:szCs w:val="30"/>
        </w:rPr>
        <w:t>有校内协同指导的博士生导师。</w:t>
      </w:r>
    </w:p>
    <w:p w:rsidR="00256E49" w:rsidRPr="005B79EB" w:rsidRDefault="00A21E5C" w:rsidP="005B79EB">
      <w:pPr>
        <w:adjustRightInd w:val="0"/>
        <w:snapToGrid w:val="0"/>
        <w:spacing w:line="560" w:lineRule="exact"/>
        <w:ind w:right="-26" w:firstLineChars="200" w:firstLine="602"/>
        <w:rPr>
          <w:rFonts w:asciiTheme="minorEastAsia" w:eastAsiaTheme="minorEastAsia" w:hAnsiTheme="minorEastAsia" w:cs="仿宋_GB2312"/>
          <w:b/>
          <w:kern w:val="0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b/>
          <w:sz w:val="30"/>
          <w:szCs w:val="30"/>
        </w:rPr>
        <w:lastRenderedPageBreak/>
        <w:t>（三）</w:t>
      </w:r>
      <w:r w:rsidR="00256E49" w:rsidRPr="005B79EB">
        <w:rPr>
          <w:rFonts w:asciiTheme="minorEastAsia" w:eastAsiaTheme="minorEastAsia" w:hAnsiTheme="minorEastAsia" w:hint="eastAsia"/>
          <w:b/>
          <w:sz w:val="30"/>
          <w:szCs w:val="30"/>
        </w:rPr>
        <w:t>注册程序</w:t>
      </w:r>
    </w:p>
    <w:p w:rsidR="00256E49" w:rsidRPr="005B79EB" w:rsidRDefault="00256E49" w:rsidP="00A50F1E">
      <w:pPr>
        <w:adjustRightInd w:val="0"/>
        <w:snapToGrid w:val="0"/>
        <w:spacing w:line="560" w:lineRule="exact"/>
        <w:ind w:right="-26" w:firstLineChars="253" w:firstLine="531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</w:rPr>
        <w:t xml:space="preserve"> </w:t>
      </w:r>
      <w:r w:rsidR="00A21E5C" w:rsidRPr="005B79EB">
        <w:rPr>
          <w:rFonts w:asciiTheme="minorEastAsia" w:eastAsiaTheme="minorEastAsia" w:hAnsiTheme="minorEastAsia" w:hint="eastAsia"/>
          <w:sz w:val="30"/>
          <w:szCs w:val="30"/>
        </w:rPr>
        <w:t>1.</w:t>
      </w:r>
      <w:r w:rsidR="00B92D3C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本人提出申请；</w:t>
      </w:r>
    </w:p>
    <w:p w:rsidR="00350627" w:rsidRPr="005B79EB" w:rsidRDefault="00350627" w:rsidP="00A50F1E">
      <w:pPr>
        <w:adjustRightInd w:val="0"/>
        <w:snapToGrid w:val="0"/>
        <w:spacing w:line="560" w:lineRule="exact"/>
        <w:ind w:right="-26" w:firstLine="616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2.</w:t>
      </w:r>
      <w:r w:rsidR="00B92D3C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ED557C" w:rsidRPr="005B79EB">
        <w:rPr>
          <w:rFonts w:asciiTheme="minorEastAsia" w:eastAsiaTheme="minorEastAsia" w:hAnsiTheme="minorEastAsia" w:hint="eastAsia"/>
          <w:sz w:val="30"/>
          <w:szCs w:val="30"/>
        </w:rPr>
        <w:t>所在</w:t>
      </w:r>
      <w:r w:rsidR="00AA1797" w:rsidRPr="005B79EB">
        <w:rPr>
          <w:rFonts w:asciiTheme="minorEastAsia" w:eastAsiaTheme="minorEastAsia" w:hAnsiTheme="minorEastAsia" w:hint="eastAsia"/>
          <w:sz w:val="30"/>
          <w:szCs w:val="30"/>
        </w:rPr>
        <w:t>学科责任教授小组和</w:t>
      </w:r>
      <w:r w:rsidR="00ED557C" w:rsidRPr="005B79EB">
        <w:rPr>
          <w:rFonts w:asciiTheme="minorEastAsia" w:eastAsiaTheme="minorEastAsia" w:hAnsiTheme="minorEastAsia" w:hint="eastAsia"/>
          <w:sz w:val="30"/>
          <w:szCs w:val="30"/>
        </w:rPr>
        <w:t>学院审核；</w:t>
      </w:r>
    </w:p>
    <w:p w:rsidR="007502C0" w:rsidRPr="005B79EB" w:rsidRDefault="007502C0" w:rsidP="00A50F1E">
      <w:pPr>
        <w:adjustRightInd w:val="0"/>
        <w:snapToGrid w:val="0"/>
        <w:spacing w:line="560" w:lineRule="exact"/>
        <w:ind w:right="-26" w:firstLineChars="205" w:firstLine="615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3. 博士生导师</w:t>
      </w:r>
      <w:r w:rsidR="00596A8B" w:rsidRPr="005B79EB">
        <w:rPr>
          <w:rFonts w:asciiTheme="minorEastAsia" w:eastAsiaTheme="minorEastAsia" w:hAnsiTheme="minorEastAsia" w:hint="eastAsia"/>
          <w:sz w:val="30"/>
          <w:szCs w:val="30"/>
        </w:rPr>
        <w:t>注册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审核小组初审；</w:t>
      </w:r>
    </w:p>
    <w:p w:rsidR="00A81F3E" w:rsidRPr="005B79EB" w:rsidRDefault="00A81F3E" w:rsidP="00981C4F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4</w:t>
      </w:r>
      <w:r w:rsidR="007467F4" w:rsidRPr="005B79EB">
        <w:rPr>
          <w:rFonts w:asciiTheme="minorEastAsia" w:eastAsiaTheme="minorEastAsia" w:hAnsiTheme="minorEastAsia" w:hint="eastAsia"/>
          <w:sz w:val="30"/>
          <w:szCs w:val="30"/>
        </w:rPr>
        <w:t>. 学位评定分委员会审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定（特殊情况由校学位评定委员会审定）；</w:t>
      </w:r>
    </w:p>
    <w:p w:rsidR="00A81F3E" w:rsidRPr="005B79EB" w:rsidRDefault="00A81F3E" w:rsidP="00A81F3E">
      <w:pPr>
        <w:adjustRightInd w:val="0"/>
        <w:snapToGrid w:val="0"/>
        <w:spacing w:line="560" w:lineRule="exact"/>
        <w:ind w:right="-26" w:firstLineChars="210" w:firstLine="63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5. 校学位评定委员会办公室</w:t>
      </w:r>
      <w:r w:rsidR="00DE3C9C" w:rsidRPr="005B79EB">
        <w:rPr>
          <w:rFonts w:asciiTheme="minorEastAsia" w:eastAsiaTheme="minorEastAsia" w:hAnsiTheme="minorEastAsia" w:hint="eastAsia"/>
          <w:sz w:val="30"/>
          <w:szCs w:val="30"/>
        </w:rPr>
        <w:t>汇总并发布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4B1076" w:rsidRPr="00434AD3" w:rsidRDefault="004B1076" w:rsidP="00434AD3">
      <w:pPr>
        <w:adjustRightInd w:val="0"/>
        <w:snapToGrid w:val="0"/>
        <w:spacing w:line="560" w:lineRule="exact"/>
        <w:ind w:right="-26" w:firstLineChars="142" w:firstLine="456"/>
        <w:rPr>
          <w:rFonts w:asciiTheme="minorEastAsia" w:eastAsiaTheme="minorEastAsia" w:hAnsiTheme="minorEastAsia"/>
          <w:b/>
          <w:sz w:val="32"/>
          <w:szCs w:val="32"/>
        </w:rPr>
      </w:pPr>
      <w:r w:rsidRPr="00434AD3">
        <w:rPr>
          <w:rFonts w:asciiTheme="minorEastAsia" w:eastAsiaTheme="minorEastAsia" w:hAnsiTheme="minorEastAsia" w:hint="eastAsia"/>
          <w:b/>
          <w:sz w:val="32"/>
          <w:szCs w:val="32"/>
        </w:rPr>
        <w:t>五、第二学科博士生导师</w:t>
      </w:r>
      <w:r w:rsidR="00D519F3" w:rsidRPr="00434AD3">
        <w:rPr>
          <w:rFonts w:asciiTheme="minorEastAsia" w:eastAsiaTheme="minorEastAsia" w:hAnsiTheme="minorEastAsia" w:hint="eastAsia"/>
          <w:b/>
          <w:sz w:val="32"/>
          <w:szCs w:val="32"/>
        </w:rPr>
        <w:t>的</w:t>
      </w:r>
      <w:r w:rsidR="00EC4A59" w:rsidRPr="00434AD3">
        <w:rPr>
          <w:rFonts w:asciiTheme="minorEastAsia" w:eastAsiaTheme="minorEastAsia" w:hAnsiTheme="minorEastAsia" w:hint="eastAsia"/>
          <w:b/>
          <w:sz w:val="32"/>
          <w:szCs w:val="32"/>
        </w:rPr>
        <w:t>资格评定、</w:t>
      </w:r>
      <w:r w:rsidR="007467F4" w:rsidRPr="00434AD3">
        <w:rPr>
          <w:rFonts w:asciiTheme="minorEastAsia" w:eastAsiaTheme="minorEastAsia" w:hAnsiTheme="minorEastAsia" w:hint="eastAsia"/>
          <w:b/>
          <w:sz w:val="32"/>
          <w:szCs w:val="32"/>
        </w:rPr>
        <w:t>备案和</w:t>
      </w:r>
      <w:r w:rsidR="00D519F3" w:rsidRPr="00434AD3">
        <w:rPr>
          <w:rFonts w:asciiTheme="minorEastAsia" w:eastAsiaTheme="minorEastAsia" w:hAnsiTheme="minorEastAsia" w:hint="eastAsia"/>
          <w:b/>
          <w:sz w:val="32"/>
          <w:szCs w:val="32"/>
        </w:rPr>
        <w:t>注册</w:t>
      </w:r>
    </w:p>
    <w:p w:rsidR="00EC4A59" w:rsidRPr="00434AD3" w:rsidRDefault="00EC4A59" w:rsidP="00EC4A59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434AD3">
        <w:rPr>
          <w:rFonts w:asciiTheme="minorEastAsia" w:eastAsiaTheme="minorEastAsia" w:hAnsiTheme="minorEastAsia" w:hint="eastAsia"/>
          <w:sz w:val="30"/>
          <w:szCs w:val="30"/>
        </w:rPr>
        <w:t>1.我校在岗教师如有必要进行跨学科招收博士生时，应先取得第二学科的博士生导师资格，申请条件和审批程序同本办法第二项。</w:t>
      </w:r>
    </w:p>
    <w:p w:rsidR="00EC4A59" w:rsidRPr="00434AD3" w:rsidRDefault="00EC4A59" w:rsidP="00434AD3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434AD3">
        <w:rPr>
          <w:rFonts w:asciiTheme="minorEastAsia" w:eastAsiaTheme="minorEastAsia" w:hAnsiTheme="minorEastAsia" w:hint="eastAsia"/>
          <w:sz w:val="30"/>
          <w:szCs w:val="30"/>
        </w:rPr>
        <w:t>2.</w:t>
      </w:r>
      <w:r w:rsidR="00434AD3">
        <w:rPr>
          <w:rFonts w:asciiTheme="minorEastAsia" w:eastAsiaTheme="minorEastAsia" w:hAnsiTheme="minorEastAsia" w:hint="eastAsia"/>
          <w:sz w:val="30"/>
          <w:szCs w:val="30"/>
        </w:rPr>
        <w:t>申请人应在第二</w:t>
      </w:r>
      <w:r w:rsidRPr="00434AD3">
        <w:rPr>
          <w:rFonts w:asciiTheme="minorEastAsia" w:eastAsiaTheme="minorEastAsia" w:hAnsiTheme="minorEastAsia" w:hint="eastAsia"/>
          <w:sz w:val="30"/>
          <w:szCs w:val="30"/>
        </w:rPr>
        <w:t>学科有</w:t>
      </w:r>
      <w:r w:rsidR="00454E21" w:rsidRPr="00434AD3">
        <w:rPr>
          <w:rFonts w:asciiTheme="minorEastAsia" w:eastAsiaTheme="minorEastAsia" w:hAnsiTheme="minorEastAsia" w:hint="eastAsia"/>
          <w:sz w:val="30"/>
          <w:szCs w:val="30"/>
        </w:rPr>
        <w:t>稳定的研究方向，取得突出的研究成果</w:t>
      </w:r>
      <w:r w:rsidRPr="00434AD3">
        <w:rPr>
          <w:rFonts w:asciiTheme="minorEastAsia" w:eastAsiaTheme="minorEastAsia" w:hAnsiTheme="minorEastAsia" w:hint="eastAsia"/>
          <w:sz w:val="30"/>
          <w:szCs w:val="30"/>
        </w:rPr>
        <w:t>，并在第一个学科完整地培养过一届博士生。</w:t>
      </w:r>
    </w:p>
    <w:p w:rsidR="00EC4A59" w:rsidRPr="00434AD3" w:rsidRDefault="00EC4A59" w:rsidP="00434AD3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434AD3">
        <w:rPr>
          <w:rFonts w:asciiTheme="minorEastAsia" w:eastAsiaTheme="minorEastAsia" w:hAnsiTheme="minorEastAsia" w:hint="eastAsia"/>
          <w:sz w:val="30"/>
          <w:szCs w:val="30"/>
        </w:rPr>
        <w:t>3.</w:t>
      </w:r>
      <w:r w:rsidR="00454E21" w:rsidRPr="00434AD3">
        <w:rPr>
          <w:rFonts w:asciiTheme="minorEastAsia" w:eastAsiaTheme="minorEastAsia" w:hAnsiTheme="minorEastAsia" w:hint="eastAsia"/>
          <w:sz w:val="30"/>
          <w:szCs w:val="30"/>
        </w:rPr>
        <w:t>申请</w:t>
      </w:r>
      <w:r w:rsidRPr="00434AD3">
        <w:rPr>
          <w:rFonts w:asciiTheme="minorEastAsia" w:eastAsiaTheme="minorEastAsia" w:hAnsiTheme="minorEastAsia" w:hint="eastAsia"/>
          <w:sz w:val="30"/>
          <w:szCs w:val="30"/>
        </w:rPr>
        <w:t>第二个学科</w:t>
      </w:r>
      <w:r w:rsidR="00454E21" w:rsidRPr="00434AD3">
        <w:rPr>
          <w:rFonts w:asciiTheme="minorEastAsia" w:eastAsiaTheme="minorEastAsia" w:hAnsiTheme="minorEastAsia" w:hint="eastAsia"/>
          <w:sz w:val="30"/>
          <w:szCs w:val="30"/>
        </w:rPr>
        <w:t>博士生导师资格</w:t>
      </w:r>
      <w:r w:rsidRPr="00434AD3">
        <w:rPr>
          <w:rFonts w:asciiTheme="minorEastAsia" w:eastAsiaTheme="minorEastAsia" w:hAnsiTheme="minorEastAsia" w:hint="eastAsia"/>
          <w:sz w:val="30"/>
          <w:szCs w:val="30"/>
        </w:rPr>
        <w:t>时，申请人在第一个学科的成果原则上不能重复使用，科研获奖、科研项目如属跨学科，可按学科贡献大小按比例划分，博士生课题研究所取得的成果归属其所在学科所有。</w:t>
      </w:r>
    </w:p>
    <w:p w:rsidR="00EC4A59" w:rsidRPr="00434AD3" w:rsidRDefault="00EC4A59" w:rsidP="00434AD3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434AD3">
        <w:rPr>
          <w:rFonts w:asciiTheme="minorEastAsia" w:eastAsiaTheme="minorEastAsia" w:hAnsiTheme="minorEastAsia" w:hint="eastAsia"/>
          <w:sz w:val="30"/>
          <w:szCs w:val="30"/>
        </w:rPr>
        <w:t>4.</w:t>
      </w:r>
      <w:r w:rsidR="00434AD3">
        <w:rPr>
          <w:rFonts w:asciiTheme="minorEastAsia" w:eastAsiaTheme="minorEastAsia" w:hAnsiTheme="minorEastAsia" w:hint="eastAsia"/>
          <w:sz w:val="30"/>
          <w:szCs w:val="30"/>
        </w:rPr>
        <w:t>第二学科</w:t>
      </w:r>
      <w:r w:rsidR="00454E21" w:rsidRPr="00434AD3">
        <w:rPr>
          <w:rFonts w:asciiTheme="minorEastAsia" w:eastAsiaTheme="minorEastAsia" w:hAnsiTheme="minorEastAsia" w:hint="eastAsia"/>
          <w:sz w:val="30"/>
          <w:szCs w:val="30"/>
        </w:rPr>
        <w:t>备案或注册程序同本办法第三项，在第二学科博士生导师注册时，科研项目和学术成果的使用要求同上。</w:t>
      </w:r>
    </w:p>
    <w:p w:rsidR="008D375D" w:rsidRPr="00434AD3" w:rsidRDefault="008D375D" w:rsidP="00434AD3">
      <w:pPr>
        <w:adjustRightInd w:val="0"/>
        <w:snapToGrid w:val="0"/>
        <w:spacing w:line="560" w:lineRule="exact"/>
        <w:ind w:right="-26" w:firstLineChars="142" w:firstLine="456"/>
        <w:rPr>
          <w:rFonts w:asciiTheme="minorEastAsia" w:eastAsiaTheme="minorEastAsia" w:hAnsiTheme="minorEastAsia"/>
          <w:b/>
          <w:sz w:val="32"/>
          <w:szCs w:val="32"/>
        </w:rPr>
      </w:pPr>
      <w:r w:rsidRPr="00434AD3">
        <w:rPr>
          <w:rFonts w:asciiTheme="minorEastAsia" w:eastAsiaTheme="minorEastAsia" w:hAnsiTheme="minorEastAsia" w:hint="eastAsia"/>
          <w:b/>
          <w:sz w:val="32"/>
          <w:szCs w:val="32"/>
        </w:rPr>
        <w:t>六、调整学科博士生导师的资格评定、备案和注册</w:t>
      </w:r>
    </w:p>
    <w:p w:rsidR="008D375D" w:rsidRPr="00434AD3" w:rsidRDefault="008D375D" w:rsidP="008D375D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434AD3">
        <w:rPr>
          <w:rFonts w:asciiTheme="minorEastAsia" w:eastAsiaTheme="minorEastAsia" w:hAnsiTheme="minorEastAsia" w:hint="eastAsia"/>
          <w:sz w:val="30"/>
          <w:szCs w:val="30"/>
        </w:rPr>
        <w:t>1.我校在岗教师如有必要进行调整学科招收博士生时，应先取得新学科的博士生导师资格，申请条件和审批程序同本办法第二项。</w:t>
      </w:r>
    </w:p>
    <w:p w:rsidR="008D375D" w:rsidRPr="00434AD3" w:rsidRDefault="008D375D" w:rsidP="00434AD3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434AD3">
        <w:rPr>
          <w:rFonts w:asciiTheme="minorEastAsia" w:eastAsiaTheme="minorEastAsia" w:hAnsiTheme="minorEastAsia" w:hint="eastAsia"/>
          <w:sz w:val="30"/>
          <w:szCs w:val="30"/>
        </w:rPr>
        <w:t>2.申请人应在新学科有稳定的研究方向，取得突出的研究成</w:t>
      </w:r>
      <w:r w:rsidRPr="00434AD3">
        <w:rPr>
          <w:rFonts w:asciiTheme="minorEastAsia" w:eastAsiaTheme="minorEastAsia" w:hAnsiTheme="minorEastAsia" w:hint="eastAsia"/>
          <w:sz w:val="30"/>
          <w:szCs w:val="30"/>
        </w:rPr>
        <w:lastRenderedPageBreak/>
        <w:t>果，并在原学科完整地培养过一届博士生。</w:t>
      </w:r>
    </w:p>
    <w:p w:rsidR="008D375D" w:rsidRPr="00434AD3" w:rsidRDefault="008D375D" w:rsidP="00434AD3">
      <w:pPr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434AD3">
        <w:rPr>
          <w:rFonts w:asciiTheme="minorEastAsia" w:eastAsiaTheme="minorEastAsia" w:hAnsiTheme="minorEastAsia" w:hint="eastAsia"/>
          <w:sz w:val="30"/>
          <w:szCs w:val="30"/>
        </w:rPr>
        <w:t>3.</w:t>
      </w:r>
      <w:r w:rsidR="00434AD3">
        <w:rPr>
          <w:rFonts w:asciiTheme="minorEastAsia" w:eastAsiaTheme="minorEastAsia" w:hAnsiTheme="minorEastAsia" w:hint="eastAsia"/>
          <w:sz w:val="30"/>
          <w:szCs w:val="30"/>
        </w:rPr>
        <w:t>新学科博士生导师</w:t>
      </w:r>
      <w:r w:rsidRPr="00434AD3">
        <w:rPr>
          <w:rFonts w:asciiTheme="minorEastAsia" w:eastAsiaTheme="minorEastAsia" w:hAnsiTheme="minorEastAsia" w:hint="eastAsia"/>
          <w:sz w:val="30"/>
          <w:szCs w:val="30"/>
        </w:rPr>
        <w:t>备案或注册程序同本办法第三项。</w:t>
      </w:r>
    </w:p>
    <w:p w:rsidR="00872D02" w:rsidRPr="005B79EB" w:rsidRDefault="007B6060" w:rsidP="005B79EB">
      <w:pPr>
        <w:widowControl/>
        <w:adjustRightInd w:val="0"/>
        <w:snapToGrid w:val="0"/>
        <w:spacing w:line="560" w:lineRule="exact"/>
        <w:ind w:firstLineChars="176" w:firstLine="565"/>
        <w:jc w:val="left"/>
        <w:rPr>
          <w:rFonts w:asciiTheme="minorEastAsia" w:eastAsiaTheme="minorEastAsia" w:hAnsiTheme="minorEastAsia" w:cs="宋体"/>
          <w:kern w:val="0"/>
          <w:sz w:val="32"/>
          <w:szCs w:val="28"/>
        </w:rPr>
      </w:pPr>
      <w:r>
        <w:rPr>
          <w:rFonts w:asciiTheme="minorEastAsia" w:eastAsiaTheme="minorEastAsia" w:hAnsiTheme="minorEastAsia" w:hint="eastAsia"/>
          <w:b/>
          <w:sz w:val="32"/>
          <w:szCs w:val="30"/>
        </w:rPr>
        <w:t>七</w:t>
      </w:r>
      <w:r w:rsidR="00872D02" w:rsidRPr="005B79EB">
        <w:rPr>
          <w:rFonts w:asciiTheme="minorEastAsia" w:eastAsiaTheme="minorEastAsia" w:hAnsiTheme="minorEastAsia" w:hint="eastAsia"/>
          <w:b/>
          <w:sz w:val="32"/>
          <w:szCs w:val="30"/>
        </w:rPr>
        <w:t>、博士研究生培养质量与博士生招生</w:t>
      </w:r>
      <w:r w:rsidR="00874C9D" w:rsidRPr="005B79EB">
        <w:rPr>
          <w:rFonts w:asciiTheme="minorEastAsia" w:eastAsiaTheme="minorEastAsia" w:hAnsiTheme="minorEastAsia" w:hint="eastAsia"/>
          <w:b/>
          <w:sz w:val="32"/>
          <w:szCs w:val="30"/>
        </w:rPr>
        <w:t>上岗</w:t>
      </w:r>
      <w:r w:rsidR="00872D02" w:rsidRPr="005B79EB">
        <w:rPr>
          <w:rFonts w:asciiTheme="minorEastAsia" w:eastAsiaTheme="minorEastAsia" w:hAnsiTheme="minorEastAsia" w:hint="eastAsia"/>
          <w:b/>
          <w:sz w:val="32"/>
          <w:szCs w:val="30"/>
        </w:rPr>
        <w:t>反馈机制</w:t>
      </w:r>
    </w:p>
    <w:p w:rsidR="00915372" w:rsidRPr="005B79EB" w:rsidRDefault="00872D02" w:rsidP="00915372">
      <w:pPr>
        <w:tabs>
          <w:tab w:val="left" w:pos="993"/>
        </w:tabs>
        <w:adjustRightInd w:val="0"/>
        <w:snapToGrid w:val="0"/>
        <w:spacing w:line="560" w:lineRule="exact"/>
        <w:ind w:right="-26" w:firstLineChars="214" w:firstLine="642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1. </w:t>
      </w:r>
      <w:r w:rsidR="00915372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博士生导师在培养研究生的过程中如果出现培养效果</w:t>
      </w:r>
      <w:r w:rsidR="009A7ACE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不良</w:t>
      </w:r>
      <w:r w:rsidR="00915372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情</w:t>
      </w:r>
      <w:r w:rsidR="009A7ACE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况</w:t>
      </w:r>
      <w:r w:rsidR="00915372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则停止下一年度</w:t>
      </w:r>
      <w:r w:rsidR="00874C9D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上岗</w:t>
      </w:r>
      <w:r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  <w:r w:rsidR="00915372">
        <w:rPr>
          <w:rFonts w:asciiTheme="minorEastAsia" w:eastAsiaTheme="minorEastAsia" w:hAnsiTheme="minorEastAsia" w:hint="eastAsia"/>
          <w:sz w:val="30"/>
          <w:szCs w:val="30"/>
        </w:rPr>
        <w:t>具体</w:t>
      </w:r>
      <w:r w:rsidR="009A7ACE">
        <w:rPr>
          <w:rFonts w:asciiTheme="minorEastAsia" w:eastAsiaTheme="minorEastAsia" w:hAnsiTheme="minorEastAsia" w:hint="eastAsia"/>
          <w:sz w:val="30"/>
          <w:szCs w:val="30"/>
        </w:rPr>
        <w:t>情况</w:t>
      </w:r>
      <w:r w:rsidR="00915372" w:rsidRPr="005B79EB">
        <w:rPr>
          <w:rFonts w:asciiTheme="minorEastAsia" w:eastAsiaTheme="minorEastAsia" w:hAnsiTheme="minorEastAsia" w:hint="eastAsia"/>
          <w:sz w:val="30"/>
          <w:szCs w:val="30"/>
        </w:rPr>
        <w:t>见附件中</w:t>
      </w:r>
      <w:r w:rsidR="00915372">
        <w:rPr>
          <w:rFonts w:asciiTheme="minorEastAsia" w:eastAsiaTheme="minorEastAsia" w:hAnsiTheme="minorEastAsia" w:hint="eastAsia"/>
          <w:sz w:val="30"/>
          <w:szCs w:val="30"/>
        </w:rPr>
        <w:t>第三项</w:t>
      </w:r>
      <w:r w:rsidR="00915372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872D02" w:rsidRPr="005B79EB" w:rsidRDefault="00A50F1E" w:rsidP="00F51B3A">
      <w:pPr>
        <w:widowControl/>
        <w:adjustRightInd w:val="0"/>
        <w:snapToGrid w:val="0"/>
        <w:spacing w:line="560" w:lineRule="exact"/>
        <w:ind w:firstLineChars="200" w:firstLine="600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 xml:space="preserve">2. </w:t>
      </w:r>
      <w:r w:rsidR="00872D0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导师或其指导的博士生出现严重学术道德问题，</w:t>
      </w:r>
      <w:r w:rsidR="00232950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由</w:t>
      </w:r>
      <w:r w:rsidR="00872D0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校学位评定委员会</w:t>
      </w:r>
      <w:r w:rsidR="00C95E24" w:rsidRPr="00D32926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或学位评定分委员会</w:t>
      </w:r>
      <w:r w:rsidR="00872D0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视情况</w:t>
      </w:r>
      <w:r w:rsidR="00B8056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决定导师</w:t>
      </w:r>
      <w:r w:rsidR="00874C9D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停止上岗</w:t>
      </w:r>
      <w:r w:rsidR="006007B9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至少</w:t>
      </w:r>
      <w:r w:rsidR="00872D0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一年。</w:t>
      </w:r>
    </w:p>
    <w:p w:rsidR="00872D02" w:rsidRPr="005B79EB" w:rsidRDefault="00A50F1E" w:rsidP="00F51B3A">
      <w:pPr>
        <w:widowControl/>
        <w:adjustRightInd w:val="0"/>
        <w:snapToGrid w:val="0"/>
        <w:spacing w:line="560" w:lineRule="exact"/>
        <w:ind w:firstLineChars="200" w:firstLine="600"/>
        <w:jc w:val="left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3. 出现</w:t>
      </w:r>
      <w:r w:rsidR="00872D0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其他</w:t>
      </w:r>
      <w:r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有关博士生招生和培养质量等问题</w:t>
      </w:r>
      <w:r w:rsidR="00F51B3A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，</w:t>
      </w:r>
      <w:r w:rsidR="00232950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由</w:t>
      </w:r>
      <w:r w:rsidR="00872D0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校学位评定委员会</w:t>
      </w:r>
      <w:r w:rsidR="00C95E24" w:rsidRPr="00D32926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或学位评定分委员会</w:t>
      </w:r>
      <w:r w:rsidR="00F51B3A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视情况决定导师</w:t>
      </w:r>
      <w:r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是否停止</w:t>
      </w:r>
      <w:r w:rsidR="00874C9D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上岗</w:t>
      </w:r>
      <w:r w:rsidR="00872D02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B322A4" w:rsidRPr="005B79EB" w:rsidRDefault="007B6060" w:rsidP="005B79EB">
      <w:pPr>
        <w:tabs>
          <w:tab w:val="num" w:pos="1860"/>
        </w:tabs>
        <w:adjustRightInd w:val="0"/>
        <w:snapToGrid w:val="0"/>
        <w:spacing w:line="560" w:lineRule="exact"/>
        <w:ind w:right="-26" w:firstLineChars="178" w:firstLine="572"/>
        <w:rPr>
          <w:rFonts w:asciiTheme="minorEastAsia" w:eastAsiaTheme="minorEastAsia" w:hAnsiTheme="minorEastAsia"/>
          <w:b/>
          <w:sz w:val="32"/>
          <w:szCs w:val="30"/>
        </w:rPr>
      </w:pPr>
      <w:r>
        <w:rPr>
          <w:rFonts w:asciiTheme="minorEastAsia" w:eastAsiaTheme="minorEastAsia" w:hAnsiTheme="minorEastAsia" w:hint="eastAsia"/>
          <w:b/>
          <w:sz w:val="32"/>
          <w:szCs w:val="30"/>
        </w:rPr>
        <w:t>八</w:t>
      </w:r>
      <w:r w:rsidR="00B322A4" w:rsidRPr="005B79EB">
        <w:rPr>
          <w:rFonts w:asciiTheme="minorEastAsia" w:eastAsiaTheme="minorEastAsia" w:hAnsiTheme="minorEastAsia" w:hint="eastAsia"/>
          <w:b/>
          <w:sz w:val="32"/>
          <w:szCs w:val="30"/>
        </w:rPr>
        <w:t>、</w:t>
      </w:r>
      <w:r w:rsidR="006E3396" w:rsidRPr="005B79EB">
        <w:rPr>
          <w:rFonts w:asciiTheme="minorEastAsia" w:eastAsiaTheme="minorEastAsia" w:hAnsiTheme="minorEastAsia" w:hint="eastAsia"/>
          <w:b/>
          <w:sz w:val="32"/>
          <w:szCs w:val="30"/>
        </w:rPr>
        <w:t>附则</w:t>
      </w:r>
    </w:p>
    <w:p w:rsidR="000865B0" w:rsidRPr="005B79EB" w:rsidRDefault="00B322A4" w:rsidP="00A50F1E">
      <w:pPr>
        <w:tabs>
          <w:tab w:val="num" w:pos="1860"/>
        </w:tabs>
        <w:adjustRightInd w:val="0"/>
        <w:snapToGrid w:val="0"/>
        <w:spacing w:line="560" w:lineRule="exact"/>
        <w:ind w:right="-26" w:firstLineChars="189" w:firstLine="567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1.</w:t>
      </w:r>
      <w:r w:rsidR="00E219C8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DE3C9C" w:rsidRPr="005B79EB">
        <w:rPr>
          <w:rFonts w:asciiTheme="minorEastAsia" w:eastAsiaTheme="minorEastAsia" w:hAnsiTheme="minorEastAsia" w:hint="eastAsia"/>
          <w:sz w:val="30"/>
          <w:szCs w:val="30"/>
        </w:rPr>
        <w:t>通过</w:t>
      </w:r>
      <w:r w:rsidR="00874C9D" w:rsidRPr="005B79EB">
        <w:rPr>
          <w:rFonts w:asciiTheme="minorEastAsia" w:eastAsiaTheme="minorEastAsia" w:hAnsiTheme="minorEastAsia" w:hint="eastAsia"/>
          <w:sz w:val="30"/>
          <w:szCs w:val="30"/>
        </w:rPr>
        <w:t>上岗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备案或注册的博士生导师，</w:t>
      </w:r>
      <w:r w:rsidR="000865B0" w:rsidRPr="005B79EB">
        <w:rPr>
          <w:rFonts w:asciiTheme="minorEastAsia" w:eastAsiaTheme="minorEastAsia" w:hAnsiTheme="minorEastAsia" w:hint="eastAsia"/>
          <w:sz w:val="30"/>
          <w:szCs w:val="30"/>
        </w:rPr>
        <w:t>可列入下一年度博士生招生简章，参加招收博士生。</w:t>
      </w:r>
      <w:r w:rsidR="00CA1821" w:rsidRPr="005B79EB">
        <w:rPr>
          <w:rFonts w:asciiTheme="minorEastAsia" w:eastAsiaTheme="minorEastAsia" w:hAnsiTheme="minorEastAsia" w:hint="eastAsia"/>
          <w:sz w:val="30"/>
          <w:szCs w:val="30"/>
        </w:rPr>
        <w:t>在有效期内，</w:t>
      </w:r>
      <w:r w:rsidR="006C2445" w:rsidRPr="005B79EB">
        <w:rPr>
          <w:rFonts w:asciiTheme="minorEastAsia" w:eastAsiaTheme="minorEastAsia" w:hAnsiTheme="minorEastAsia" w:hint="eastAsia"/>
          <w:sz w:val="30"/>
          <w:szCs w:val="30"/>
        </w:rPr>
        <w:t>如</w:t>
      </w:r>
      <w:r w:rsidR="00DE3C9C" w:rsidRPr="005B79EB">
        <w:rPr>
          <w:rFonts w:asciiTheme="minorEastAsia" w:eastAsiaTheme="minorEastAsia" w:hAnsiTheme="minorEastAsia" w:hint="eastAsia"/>
          <w:sz w:val="30"/>
          <w:szCs w:val="30"/>
        </w:rPr>
        <w:t>导师在</w:t>
      </w:r>
      <w:r w:rsidR="006C2445" w:rsidRPr="005B79EB">
        <w:rPr>
          <w:rFonts w:asciiTheme="minorEastAsia" w:eastAsiaTheme="minorEastAsia" w:hAnsiTheme="minorEastAsia" w:hint="eastAsia"/>
          <w:sz w:val="30"/>
          <w:szCs w:val="30"/>
        </w:rPr>
        <w:t>五年内即将达到学校规定退休年龄，则停止下一年度的博士生招生</w:t>
      </w:r>
      <w:r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863D1E" w:rsidRPr="005B79EB" w:rsidRDefault="006C2445" w:rsidP="00A50F1E">
      <w:pPr>
        <w:tabs>
          <w:tab w:val="num" w:pos="1860"/>
        </w:tabs>
        <w:adjustRightInd w:val="0"/>
        <w:snapToGrid w:val="0"/>
        <w:spacing w:line="560" w:lineRule="exact"/>
        <w:ind w:right="-26" w:firstLineChars="189" w:firstLine="567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2</w:t>
      </w:r>
      <w:r w:rsidR="00863D1E" w:rsidRPr="005B79EB">
        <w:rPr>
          <w:rFonts w:asciiTheme="minorEastAsia" w:eastAsiaTheme="minorEastAsia" w:hAnsiTheme="minorEastAsia" w:hint="eastAsia"/>
          <w:sz w:val="30"/>
          <w:szCs w:val="30"/>
        </w:rPr>
        <w:t>.</w:t>
      </w:r>
      <w:r w:rsidR="00E219C8" w:rsidRPr="005B79EB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863D1E" w:rsidRPr="005B79EB">
        <w:rPr>
          <w:rFonts w:asciiTheme="minorEastAsia" w:eastAsiaTheme="minorEastAsia" w:hAnsiTheme="minorEastAsia" w:hint="eastAsia"/>
          <w:sz w:val="30"/>
          <w:szCs w:val="30"/>
        </w:rPr>
        <w:t>各学科可在学校</w:t>
      </w:r>
      <w:r w:rsidR="00863D1E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注册条件的基础上提出更高的要求</w:t>
      </w:r>
      <w:r w:rsidR="00F43AEF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631890" w:rsidRPr="005B79EB" w:rsidRDefault="006C2445" w:rsidP="00A50F1E">
      <w:pPr>
        <w:adjustRightInd w:val="0"/>
        <w:snapToGrid w:val="0"/>
        <w:spacing w:line="560" w:lineRule="exact"/>
        <w:ind w:right="-26"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3</w:t>
      </w:r>
      <w:r w:rsidR="00631890" w:rsidRPr="005B79EB">
        <w:rPr>
          <w:rFonts w:asciiTheme="minorEastAsia" w:eastAsiaTheme="minorEastAsia" w:hAnsiTheme="minorEastAsia" w:hint="eastAsia"/>
          <w:sz w:val="30"/>
          <w:szCs w:val="30"/>
        </w:rPr>
        <w:t>．学位评定分委员会和校学位评定委员会进行审核或审定时，需召开全体委员会议，出席会议委员人数达到全体委员的三分之二及以上时会议有效</w:t>
      </w:r>
      <w:r w:rsidR="00ED0807" w:rsidRPr="005B79EB">
        <w:rPr>
          <w:rFonts w:asciiTheme="minorEastAsia" w:eastAsiaTheme="minorEastAsia" w:hAnsiTheme="minorEastAsia" w:hint="eastAsia"/>
          <w:sz w:val="30"/>
          <w:szCs w:val="30"/>
        </w:rPr>
        <w:t>，</w:t>
      </w:r>
      <w:r w:rsidR="00631890" w:rsidRPr="005B79EB">
        <w:rPr>
          <w:rFonts w:asciiTheme="minorEastAsia" w:eastAsiaTheme="minorEastAsia" w:hAnsiTheme="minorEastAsia" w:hint="eastAsia"/>
          <w:sz w:val="30"/>
          <w:szCs w:val="30"/>
        </w:rPr>
        <w:t>会议决定须采取无记名投票方式进行表决，获出席会议委员的三分之二及以上同意票，即为表决通过</w:t>
      </w:r>
      <w:r w:rsidR="00631890" w:rsidRPr="005B79EB">
        <w:rPr>
          <w:rFonts w:asciiTheme="minorEastAsia" w:eastAsiaTheme="minorEastAsia" w:hAnsiTheme="minorEastAsia" w:cs="宋体" w:hint="eastAsia"/>
          <w:kern w:val="0"/>
          <w:sz w:val="30"/>
          <w:szCs w:val="30"/>
        </w:rPr>
        <w:t>。</w:t>
      </w:r>
    </w:p>
    <w:p w:rsidR="00631890" w:rsidRPr="005B79EB" w:rsidRDefault="006C2445" w:rsidP="00A50F1E">
      <w:pPr>
        <w:adjustRightInd w:val="0"/>
        <w:snapToGrid w:val="0"/>
        <w:spacing w:line="560" w:lineRule="exact"/>
        <w:ind w:right="-26"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4</w:t>
      </w:r>
      <w:r w:rsidR="00631890" w:rsidRPr="005B79EB">
        <w:rPr>
          <w:rFonts w:asciiTheme="minorEastAsia" w:eastAsiaTheme="minorEastAsia" w:hAnsiTheme="minorEastAsia" w:hint="eastAsia"/>
          <w:sz w:val="30"/>
          <w:szCs w:val="30"/>
        </w:rPr>
        <w:t>．本办法自校学位评定委员会通过后开始实施。《北京理工大学博士生指导教师选聘和招生确认工作实施办法》（校学位[2009]</w:t>
      </w:r>
      <w:r w:rsidR="00B92D3C" w:rsidRPr="005B79EB">
        <w:rPr>
          <w:rFonts w:asciiTheme="minorEastAsia" w:eastAsiaTheme="minorEastAsia" w:hAnsiTheme="minorEastAsia" w:hint="eastAsia"/>
          <w:sz w:val="30"/>
          <w:szCs w:val="30"/>
        </w:rPr>
        <w:t>4</w:t>
      </w:r>
      <w:r w:rsidR="00631890" w:rsidRPr="005B79EB">
        <w:rPr>
          <w:rFonts w:asciiTheme="minorEastAsia" w:eastAsiaTheme="minorEastAsia" w:hAnsiTheme="minorEastAsia" w:hint="eastAsia"/>
          <w:sz w:val="30"/>
          <w:szCs w:val="30"/>
        </w:rPr>
        <w:t>号）</w:t>
      </w:r>
      <w:r w:rsidR="00D519F3" w:rsidRPr="005B79EB">
        <w:rPr>
          <w:rFonts w:asciiTheme="minorEastAsia" w:eastAsiaTheme="minorEastAsia" w:hAnsiTheme="minorEastAsia" w:hint="eastAsia"/>
          <w:sz w:val="30"/>
          <w:szCs w:val="30"/>
        </w:rPr>
        <w:t>同时废止</w:t>
      </w:r>
      <w:r w:rsidR="00631890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A25AB2" w:rsidRPr="005B79EB" w:rsidRDefault="006C2445" w:rsidP="005C21B0">
      <w:pPr>
        <w:adjustRightInd w:val="0"/>
        <w:snapToGrid w:val="0"/>
        <w:spacing w:line="560" w:lineRule="exact"/>
        <w:ind w:right="-26" w:firstLineChars="200" w:firstLine="600"/>
        <w:rPr>
          <w:rFonts w:asciiTheme="minorEastAsia" w:eastAsiaTheme="minorEastAsia" w:hAnsiTheme="minorEastAsia"/>
          <w:sz w:val="30"/>
          <w:szCs w:val="30"/>
        </w:rPr>
      </w:pPr>
      <w:r w:rsidRPr="005B79EB">
        <w:rPr>
          <w:rFonts w:asciiTheme="minorEastAsia" w:eastAsiaTheme="minorEastAsia" w:hAnsiTheme="minorEastAsia" w:hint="eastAsia"/>
          <w:sz w:val="30"/>
          <w:szCs w:val="30"/>
        </w:rPr>
        <w:t>5</w:t>
      </w:r>
      <w:r w:rsidR="00631890" w:rsidRPr="005B79EB">
        <w:rPr>
          <w:rFonts w:asciiTheme="minorEastAsia" w:eastAsiaTheme="minorEastAsia" w:hAnsiTheme="minorEastAsia" w:hint="eastAsia"/>
          <w:sz w:val="30"/>
          <w:szCs w:val="30"/>
        </w:rPr>
        <w:t>．本办法解释权属校学位评定委员会</w:t>
      </w:r>
      <w:r w:rsidR="007502C0" w:rsidRPr="005B79EB">
        <w:rPr>
          <w:rFonts w:asciiTheme="minorEastAsia" w:eastAsiaTheme="minorEastAsia" w:hAnsiTheme="minorEastAsia" w:hint="eastAsia"/>
          <w:sz w:val="30"/>
          <w:szCs w:val="30"/>
        </w:rPr>
        <w:t>办公室</w:t>
      </w:r>
      <w:r w:rsidR="00631890" w:rsidRPr="005B79EB">
        <w:rPr>
          <w:rFonts w:asciiTheme="minorEastAsia" w:eastAsiaTheme="minorEastAsia" w:hAnsiTheme="minorEastAsia" w:hint="eastAsia"/>
          <w:sz w:val="30"/>
          <w:szCs w:val="30"/>
        </w:rPr>
        <w:t>。</w:t>
      </w:r>
    </w:p>
    <w:p w:rsidR="00362201" w:rsidRPr="005B79EB" w:rsidRDefault="00362201" w:rsidP="00362201">
      <w:pPr>
        <w:adjustRightInd w:val="0"/>
        <w:snapToGrid w:val="0"/>
        <w:spacing w:line="560" w:lineRule="exact"/>
        <w:ind w:right="-26"/>
        <w:jc w:val="left"/>
        <w:rPr>
          <w:rFonts w:asciiTheme="minorEastAsia" w:eastAsiaTheme="minorEastAsia" w:hAnsiTheme="minorEastAsia"/>
          <w:sz w:val="32"/>
          <w:szCs w:val="30"/>
        </w:rPr>
      </w:pPr>
      <w:r w:rsidRPr="005B79EB">
        <w:rPr>
          <w:rFonts w:asciiTheme="minorEastAsia" w:eastAsiaTheme="minorEastAsia" w:hAnsiTheme="minorEastAsia"/>
          <w:b/>
          <w:sz w:val="32"/>
          <w:szCs w:val="30"/>
        </w:rPr>
        <w:br w:type="page"/>
      </w:r>
      <w:r w:rsidRPr="005B79EB">
        <w:rPr>
          <w:rFonts w:asciiTheme="minorEastAsia" w:eastAsiaTheme="minorEastAsia" w:hAnsiTheme="minorEastAsia" w:hint="eastAsia"/>
          <w:sz w:val="28"/>
          <w:szCs w:val="30"/>
        </w:rPr>
        <w:lastRenderedPageBreak/>
        <w:t>附件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/>
        <w:jc w:val="center"/>
        <w:rPr>
          <w:rFonts w:asciiTheme="minorEastAsia" w:eastAsiaTheme="minorEastAsia" w:hAnsiTheme="minorEastAsia"/>
          <w:b/>
          <w:sz w:val="32"/>
          <w:szCs w:val="30"/>
        </w:rPr>
      </w:pPr>
      <w:r w:rsidRPr="005B79EB">
        <w:rPr>
          <w:rFonts w:asciiTheme="minorEastAsia" w:eastAsiaTheme="minorEastAsia" w:hAnsiTheme="minorEastAsia" w:hint="eastAsia"/>
          <w:b/>
          <w:sz w:val="32"/>
          <w:szCs w:val="30"/>
        </w:rPr>
        <w:t>博士生导师资格和上岗注册基本要求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/>
        <w:rPr>
          <w:rFonts w:asciiTheme="minorEastAsia" w:eastAsiaTheme="minorEastAsia" w:hAnsiTheme="minorEastAsia"/>
          <w:b/>
          <w:sz w:val="28"/>
          <w:szCs w:val="30"/>
        </w:rPr>
      </w:pPr>
    </w:p>
    <w:p w:rsidR="00AD4E32" w:rsidRPr="005B79EB" w:rsidRDefault="00AD4E32" w:rsidP="005B79EB">
      <w:pPr>
        <w:adjustRightInd w:val="0"/>
        <w:snapToGrid w:val="0"/>
        <w:spacing w:line="560" w:lineRule="exact"/>
        <w:ind w:right="-26" w:firstLineChars="196" w:firstLine="551"/>
        <w:rPr>
          <w:rFonts w:asciiTheme="minorEastAsia" w:eastAsiaTheme="minorEastAsia" w:hAnsiTheme="minorEastAsia"/>
          <w:b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b/>
          <w:sz w:val="28"/>
          <w:szCs w:val="28"/>
        </w:rPr>
        <w:t>一、博士生导师资格基本要求（近五年）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leftChars="75" w:left="158" w:firstLineChars="147" w:firstLine="412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1. 学术成果要求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firstLineChars="212" w:firstLine="59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工、理、管科：在第一层次期刊上发表学术论文</w:t>
      </w:r>
      <w:r w:rsidR="00FD662F" w:rsidRPr="005B79EB">
        <w:rPr>
          <w:rFonts w:asciiTheme="minorEastAsia" w:eastAsiaTheme="minorEastAsia" w:hAnsiTheme="minorEastAsia" w:hint="eastAsia"/>
          <w:sz w:val="28"/>
          <w:szCs w:val="28"/>
        </w:rPr>
        <w:t>1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篇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或在第二层次期刊上发表学术论文</w:t>
      </w:r>
      <w:r w:rsidR="00FD662F" w:rsidRPr="005B79EB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篇。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firstLineChars="212" w:firstLine="59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文科：</w:t>
      </w:r>
      <w:r w:rsidR="00FB0258">
        <w:rPr>
          <w:rFonts w:asciiTheme="minorEastAsia" w:eastAsiaTheme="minorEastAsia" w:hAnsiTheme="minorEastAsia" w:hint="eastAsia"/>
          <w:sz w:val="28"/>
          <w:szCs w:val="28"/>
        </w:rPr>
        <w:t>发表SSCI收录论文1篇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FB0258">
        <w:rPr>
          <w:rFonts w:asciiTheme="minorEastAsia" w:eastAsiaTheme="minorEastAsia" w:hAnsiTheme="minorEastAsia" w:hint="eastAsia"/>
          <w:sz w:val="28"/>
          <w:szCs w:val="28"/>
        </w:rPr>
        <w:t>或CSSCI收录论文5篇。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 w:firstLineChars="196" w:firstLine="549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2. 承担科研项目和经费要求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firstLineChars="198" w:firstLine="55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（1）主持纵向科研项目1项。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firstLineChars="198" w:firstLine="55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（2）承担科研项目累计到校经费：工科60万元以上，理科30万元以上，文管20万元以上。</w:t>
      </w:r>
    </w:p>
    <w:p w:rsidR="00AD4E32" w:rsidRPr="005B79EB" w:rsidRDefault="00AD4E32" w:rsidP="005B79EB">
      <w:pPr>
        <w:adjustRightInd w:val="0"/>
        <w:snapToGrid w:val="0"/>
        <w:spacing w:line="560" w:lineRule="exact"/>
        <w:ind w:right="-26" w:firstLineChars="196" w:firstLine="551"/>
        <w:rPr>
          <w:rFonts w:asciiTheme="minorEastAsia" w:eastAsiaTheme="minorEastAsia" w:hAnsiTheme="minorEastAsia"/>
          <w:b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b/>
          <w:sz w:val="28"/>
          <w:szCs w:val="28"/>
        </w:rPr>
        <w:t>二、博士生导师上岗注册基本要求（</w:t>
      </w:r>
      <w:r w:rsidR="000B642A">
        <w:rPr>
          <w:rFonts w:asciiTheme="minorEastAsia" w:eastAsiaTheme="minorEastAsia" w:hAnsiTheme="minorEastAsia" w:hint="eastAsia"/>
          <w:b/>
          <w:sz w:val="28"/>
          <w:szCs w:val="28"/>
        </w:rPr>
        <w:t>近</w:t>
      </w:r>
      <w:r w:rsidR="00FB0258" w:rsidRPr="00EC4A59">
        <w:rPr>
          <w:rFonts w:asciiTheme="minorEastAsia" w:eastAsiaTheme="minorEastAsia" w:hAnsiTheme="minorEastAsia" w:hint="eastAsia"/>
          <w:b/>
          <w:sz w:val="28"/>
          <w:szCs w:val="28"/>
        </w:rPr>
        <w:t>四年</w:t>
      </w:r>
      <w:r w:rsidRPr="005B79EB">
        <w:rPr>
          <w:rFonts w:asciiTheme="minorEastAsia" w:eastAsiaTheme="minorEastAsia" w:hAnsiTheme="minorEastAsia" w:hint="eastAsia"/>
          <w:b/>
          <w:sz w:val="28"/>
          <w:szCs w:val="28"/>
        </w:rPr>
        <w:t>）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leftChars="75" w:left="158" w:firstLineChars="147" w:firstLine="412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1. 学术成果要求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firstLineChars="212" w:firstLine="59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工、理、管科：在第一层次期刊上发表学术论文1篇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或在第二层次期刊上发表学术论文2篇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或在第二层次期刊上发表学术论文1篇，在第三层次期刊上发表学术论文2篇。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firstLineChars="212" w:firstLine="59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文科：</w:t>
      </w:r>
      <w:r w:rsidR="00FB0258">
        <w:rPr>
          <w:rFonts w:asciiTheme="minorEastAsia" w:eastAsiaTheme="minorEastAsia" w:hAnsiTheme="minorEastAsia" w:hint="eastAsia"/>
          <w:sz w:val="28"/>
          <w:szCs w:val="28"/>
        </w:rPr>
        <w:t>发表SSCI收录论文1篇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="00FB0258">
        <w:rPr>
          <w:rFonts w:asciiTheme="minorEastAsia" w:eastAsiaTheme="minorEastAsia" w:hAnsiTheme="minorEastAsia" w:hint="eastAsia"/>
          <w:sz w:val="28"/>
          <w:szCs w:val="28"/>
        </w:rPr>
        <w:t>或CSSCI收录论文</w:t>
      </w:r>
      <w:r w:rsidR="00FB0258" w:rsidRPr="00EC4A59">
        <w:rPr>
          <w:rFonts w:asciiTheme="minorEastAsia" w:eastAsiaTheme="minorEastAsia" w:hAnsiTheme="minorEastAsia" w:hint="eastAsia"/>
          <w:sz w:val="28"/>
          <w:szCs w:val="28"/>
        </w:rPr>
        <w:t>4篇</w:t>
      </w:r>
      <w:r w:rsidR="00FB0258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 w:firstLineChars="196" w:firstLine="549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2. 承担科研项目和经费要求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firstLineChars="198" w:firstLine="55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（1）主持纵向科研项目1项。</w:t>
      </w:r>
    </w:p>
    <w:p w:rsidR="00AD4E32" w:rsidRDefault="00AD4E32" w:rsidP="00AD4E32">
      <w:pPr>
        <w:adjustRightInd w:val="0"/>
        <w:snapToGrid w:val="0"/>
        <w:spacing w:line="560" w:lineRule="exact"/>
        <w:ind w:firstLineChars="198" w:firstLine="554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（2）承担科研项目累计到校经费：工科45万元以上，理科20万元以上，文管15万元以上。</w:t>
      </w:r>
    </w:p>
    <w:p w:rsidR="009A7ACE" w:rsidRPr="005B79EB" w:rsidRDefault="009A7ACE" w:rsidP="009A7ACE">
      <w:pPr>
        <w:adjustRightInd w:val="0"/>
        <w:snapToGrid w:val="0"/>
        <w:spacing w:line="560" w:lineRule="exact"/>
        <w:ind w:right="-26" w:firstLineChars="196" w:firstLine="551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三</w:t>
      </w:r>
      <w:r w:rsidRPr="005B79EB">
        <w:rPr>
          <w:rFonts w:asciiTheme="minorEastAsia" w:eastAsiaTheme="minorEastAsia" w:hAnsiTheme="minorEastAsia" w:hint="eastAsia"/>
          <w:b/>
          <w:sz w:val="28"/>
          <w:szCs w:val="28"/>
        </w:rPr>
        <w:t>、</w:t>
      </w:r>
      <w:r w:rsidRPr="009A7ACE">
        <w:rPr>
          <w:rFonts w:asciiTheme="minorEastAsia" w:eastAsiaTheme="minorEastAsia" w:hAnsiTheme="minorEastAsia" w:hint="eastAsia"/>
          <w:b/>
          <w:sz w:val="28"/>
          <w:szCs w:val="28"/>
        </w:rPr>
        <w:t>博士研究生培养质量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不良</w:t>
      </w:r>
      <w:r w:rsidR="00DD4C88">
        <w:rPr>
          <w:rFonts w:asciiTheme="minorEastAsia" w:eastAsiaTheme="minorEastAsia" w:hAnsiTheme="minorEastAsia" w:hint="eastAsia"/>
          <w:b/>
          <w:sz w:val="28"/>
          <w:szCs w:val="28"/>
        </w:rPr>
        <w:t>情况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具体认定</w:t>
      </w:r>
    </w:p>
    <w:p w:rsidR="009A7ACE" w:rsidRPr="009A7ACE" w:rsidRDefault="00FB0258" w:rsidP="00FB0258">
      <w:pPr>
        <w:adjustRightInd w:val="0"/>
        <w:snapToGrid w:val="0"/>
        <w:spacing w:line="560" w:lineRule="exact"/>
        <w:ind w:firstLineChars="262" w:firstLine="734"/>
        <w:rPr>
          <w:rFonts w:asciiTheme="minorEastAsia" w:eastAsiaTheme="minorEastAsia" w:hAnsiTheme="minorEastAsia"/>
          <w:sz w:val="28"/>
          <w:szCs w:val="28"/>
        </w:rPr>
      </w:pPr>
      <w:r w:rsidRPr="00FB025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近</w:t>
      </w:r>
      <w:r w:rsidRPr="00EC4A59">
        <w:rPr>
          <w:rFonts w:asciiTheme="minorEastAsia" w:eastAsiaTheme="minorEastAsia" w:hAnsiTheme="minorEastAsia" w:hint="eastAsia"/>
          <w:sz w:val="28"/>
          <w:szCs w:val="28"/>
        </w:rPr>
        <w:t>四年</w:t>
      </w:r>
      <w:r w:rsidR="009A7ACE" w:rsidRPr="009A7ACE">
        <w:rPr>
          <w:rFonts w:asciiTheme="minorEastAsia" w:eastAsiaTheme="minorEastAsia" w:hAnsiTheme="minorEastAsia" w:hint="eastAsia"/>
          <w:sz w:val="28"/>
          <w:szCs w:val="28"/>
        </w:rPr>
        <w:t>博士学位论文匿名评审中，累计出现二个D，或者C和D</w:t>
      </w:r>
      <w:r w:rsidR="009A7ACE" w:rsidRPr="009A7ACE">
        <w:rPr>
          <w:rFonts w:asciiTheme="minorEastAsia" w:eastAsiaTheme="minorEastAsia" w:hAnsiTheme="minorEastAsia" w:hint="eastAsia"/>
          <w:sz w:val="28"/>
          <w:szCs w:val="28"/>
        </w:rPr>
        <w:lastRenderedPageBreak/>
        <w:t>累计出现三个（说明：同一位导师所指导的所有博士学位论文的评审结果，按次进行统计，包括第一次评阅和第二/三次重新评阅）</w:t>
      </w:r>
      <w:r w:rsidR="009A7ACE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AD4E32" w:rsidRPr="005B79EB" w:rsidRDefault="009A7ACE" w:rsidP="005B79EB">
      <w:pPr>
        <w:adjustRightInd w:val="0"/>
        <w:snapToGrid w:val="0"/>
        <w:spacing w:line="560" w:lineRule="exact"/>
        <w:ind w:right="-26" w:firstLineChars="196" w:firstLine="551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四</w:t>
      </w:r>
      <w:r w:rsidR="00AD4E32" w:rsidRPr="005B79EB">
        <w:rPr>
          <w:rFonts w:asciiTheme="minorEastAsia" w:eastAsiaTheme="minorEastAsia" w:hAnsiTheme="minorEastAsia" w:hint="eastAsia"/>
          <w:b/>
          <w:sz w:val="28"/>
          <w:szCs w:val="28"/>
        </w:rPr>
        <w:t>、几点说明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1．学术期刊的层次划分同</w:t>
      </w:r>
      <w:r w:rsidRPr="009A600C">
        <w:rPr>
          <w:rFonts w:asciiTheme="minorEastAsia" w:eastAsiaTheme="minorEastAsia" w:hAnsiTheme="minorEastAsia" w:hint="eastAsia"/>
          <w:sz w:val="28"/>
          <w:szCs w:val="28"/>
        </w:rPr>
        <w:t>《北京理工大学博士</w:t>
      </w:r>
      <w:r w:rsidR="00486414" w:rsidRPr="009A600C">
        <w:rPr>
          <w:rFonts w:asciiTheme="minorEastAsia" w:eastAsiaTheme="minorEastAsia" w:hAnsiTheme="minorEastAsia" w:hint="eastAsia"/>
          <w:sz w:val="28"/>
          <w:szCs w:val="28"/>
        </w:rPr>
        <w:t>学位申请者</w:t>
      </w:r>
      <w:r w:rsidRPr="009A600C">
        <w:rPr>
          <w:rFonts w:asciiTheme="minorEastAsia" w:eastAsiaTheme="minorEastAsia" w:hAnsiTheme="minorEastAsia" w:hint="eastAsia"/>
          <w:sz w:val="28"/>
          <w:szCs w:val="28"/>
        </w:rPr>
        <w:t>发表</w:t>
      </w:r>
      <w:r w:rsidR="00486414" w:rsidRPr="009A600C">
        <w:rPr>
          <w:rFonts w:asciiTheme="minorEastAsia" w:eastAsiaTheme="minorEastAsia" w:hAnsiTheme="minorEastAsia" w:hint="eastAsia"/>
          <w:sz w:val="28"/>
          <w:szCs w:val="28"/>
        </w:rPr>
        <w:t>学术</w:t>
      </w:r>
      <w:r w:rsidRPr="009A600C">
        <w:rPr>
          <w:rFonts w:asciiTheme="minorEastAsia" w:eastAsiaTheme="minorEastAsia" w:hAnsiTheme="minorEastAsia" w:hint="eastAsia"/>
          <w:sz w:val="28"/>
          <w:szCs w:val="28"/>
        </w:rPr>
        <w:t>论文</w:t>
      </w:r>
      <w:r w:rsidR="00486414" w:rsidRPr="009A600C">
        <w:rPr>
          <w:rFonts w:asciiTheme="minorEastAsia" w:eastAsiaTheme="minorEastAsia" w:hAnsiTheme="minorEastAsia" w:hint="eastAsia"/>
          <w:sz w:val="28"/>
          <w:szCs w:val="28"/>
        </w:rPr>
        <w:t>要求</w:t>
      </w:r>
      <w:r w:rsidRPr="009A600C">
        <w:rPr>
          <w:rFonts w:asciiTheme="minorEastAsia" w:eastAsiaTheme="minorEastAsia" w:hAnsiTheme="minorEastAsia" w:hint="eastAsia"/>
          <w:sz w:val="28"/>
          <w:szCs w:val="28"/>
        </w:rPr>
        <w:t>》</w:t>
      </w:r>
      <w:r w:rsidR="00C95E24" w:rsidRPr="009A600C">
        <w:rPr>
          <w:rFonts w:asciiTheme="minorEastAsia" w:eastAsiaTheme="minorEastAsia" w:hAnsiTheme="minorEastAsia" w:hint="eastAsia"/>
          <w:sz w:val="28"/>
          <w:szCs w:val="28"/>
        </w:rPr>
        <w:t>（校学位[2012]5号）</w:t>
      </w:r>
      <w:r w:rsidRPr="009A600C">
        <w:rPr>
          <w:rFonts w:asciiTheme="minorEastAsia" w:eastAsiaTheme="minorEastAsia" w:hAnsiTheme="minorEastAsia" w:hint="eastAsia"/>
          <w:sz w:val="28"/>
          <w:szCs w:val="28"/>
        </w:rPr>
        <w:t>（简称要求）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中的学术期刊分层次说明，但要求中“其他成果说明”不适用。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2. 学术成果和承担科研项目以北京理工大学为第一单位（兼职/企业博士生导师除外）。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3．发表的学术论文须为第一作者或通讯作者</w:t>
      </w:r>
      <w:r w:rsidR="00393F21">
        <w:rPr>
          <w:rFonts w:asciiTheme="minorEastAsia" w:eastAsiaTheme="minorEastAsia" w:hAnsiTheme="minorEastAsia" w:hint="eastAsia"/>
          <w:sz w:val="28"/>
          <w:szCs w:val="28"/>
        </w:rPr>
        <w:t>（有共同通讯作者的论文只计一次）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。研究生为第一作者，导师为第二作者的，可视为第一作者。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4．在《Nature》、《Science》上发表论文的申请人，其他可不作要求。</w:t>
      </w:r>
    </w:p>
    <w:p w:rsidR="00627AAF" w:rsidRPr="005B79EB" w:rsidRDefault="00627AAF" w:rsidP="00AD4E32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5.文科指应用经济学和教育学</w:t>
      </w:r>
      <w:r w:rsidR="00F208DA" w:rsidRPr="005B79EB">
        <w:rPr>
          <w:rFonts w:asciiTheme="minorEastAsia" w:eastAsiaTheme="minorEastAsia" w:hAnsiTheme="minorEastAsia" w:hint="eastAsia"/>
          <w:sz w:val="28"/>
          <w:szCs w:val="28"/>
        </w:rPr>
        <w:t>；理科指数学、凝聚态物理、理论物理、化学、统计学；管科指管理科学与工程、工商管理；工科指其它我校有博士学位授权的学科。</w:t>
      </w:r>
    </w:p>
    <w:p w:rsidR="00133C85" w:rsidRDefault="00627AAF" w:rsidP="00AD4E32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AD4E32" w:rsidRPr="005B79EB">
        <w:rPr>
          <w:rFonts w:asciiTheme="minorEastAsia" w:eastAsiaTheme="minorEastAsia" w:hAnsiTheme="minorEastAsia" w:hint="eastAsia"/>
          <w:sz w:val="28"/>
          <w:szCs w:val="28"/>
        </w:rPr>
        <w:t>.考虑在学校博士生导师资格和上岗注册改革初期，特提出下列成果可以替代发表学术论文的过渡办法，但原则上每类成果只能替代1篇学术论文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，成果替代办法见(1)-(4)条</w:t>
      </w:r>
      <w:r w:rsidR="008E275E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除第(1)条外，其它各条自2015年起不再适用。</w:t>
      </w:r>
    </w:p>
    <w:p w:rsidR="00DB447F" w:rsidRDefault="00DB447F" w:rsidP="00DB447F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（1）获得国家级科技奖（有证书）1项，可替代第一层次论文1篇；</w:t>
      </w:r>
    </w:p>
    <w:p w:rsidR="00DB447F" w:rsidRPr="00FB0258" w:rsidRDefault="00DB447F" w:rsidP="00DB447F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（2）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获得省部级科技奖一等奖（排名前5）1项，可替代第一层次论文1篇；</w:t>
      </w:r>
      <w:r w:rsidRPr="00FB025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获得省部级科技奖一等奖（排名前8）1项，或省部级</w:t>
      </w:r>
      <w:r w:rsidRPr="00FB025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lastRenderedPageBreak/>
        <w:t>科技奖二等奖（排名前5）1项</w:t>
      </w:r>
      <w:r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，</w:t>
      </w:r>
      <w:r w:rsidRPr="00FB0258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或三等奖（排名前3）1项可替代在第二层次期刊上发表1篇学术论文。</w:t>
      </w:r>
    </w:p>
    <w:p w:rsidR="00AD4E32" w:rsidRPr="005B79EB" w:rsidRDefault="00AD4E32" w:rsidP="00AD4E32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sz w:val="28"/>
          <w:szCs w:val="28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）以第一或第二发明人在本领域获得国家发明专利授权1项，可替代在第二层次期刊上发表1篇学术论文。</w:t>
      </w:r>
    </w:p>
    <w:p w:rsidR="00AD4E32" w:rsidRPr="005B79EB" w:rsidRDefault="00AD4E32" w:rsidP="00740531">
      <w:pPr>
        <w:adjustRightInd w:val="0"/>
        <w:snapToGrid w:val="0"/>
        <w:spacing w:line="560" w:lineRule="exact"/>
        <w:ind w:right="-26" w:firstLineChars="210" w:firstLine="588"/>
        <w:rPr>
          <w:rFonts w:asciiTheme="minorEastAsia" w:eastAsiaTheme="minorEastAsia" w:hAnsiTheme="minorEastAsia"/>
          <w:b/>
          <w:sz w:val="36"/>
          <w:szCs w:val="36"/>
        </w:rPr>
      </w:pPr>
      <w:r w:rsidRPr="005B79EB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DB447F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5B79EB">
        <w:rPr>
          <w:rFonts w:asciiTheme="minorEastAsia" w:eastAsiaTheme="minorEastAsia" w:hAnsiTheme="minorEastAsia" w:hint="eastAsia"/>
          <w:sz w:val="28"/>
          <w:szCs w:val="28"/>
        </w:rPr>
        <w:t>）在本领域出版高水平学术专著或教材1部（如属合著的学术著作，应为第一作者或第一主编），可替代在第三层次期刊上发表1篇学术论文。</w:t>
      </w:r>
    </w:p>
    <w:sectPr w:rsidR="00AD4E32" w:rsidRPr="005B79EB" w:rsidSect="00D4651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B3B" w:rsidRDefault="002F7B3B" w:rsidP="00CC1B34">
      <w:r>
        <w:separator/>
      </w:r>
    </w:p>
  </w:endnote>
  <w:endnote w:type="continuationSeparator" w:id="1">
    <w:p w:rsidR="002F7B3B" w:rsidRDefault="002F7B3B" w:rsidP="00CC1B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ADD" w:rsidRDefault="00D3720A">
    <w:pPr>
      <w:pStyle w:val="a4"/>
      <w:jc w:val="center"/>
    </w:pPr>
    <w:fldSimple w:instr=" PAGE   \* MERGEFORMAT ">
      <w:r w:rsidR="00E14D81" w:rsidRPr="00E14D81">
        <w:rPr>
          <w:noProof/>
          <w:lang w:val="zh-CN"/>
        </w:rPr>
        <w:t>1</w:t>
      </w:r>
    </w:fldSimple>
  </w:p>
  <w:p w:rsidR="00DE0ADD" w:rsidRDefault="00DE0AD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B3B" w:rsidRDefault="002F7B3B" w:rsidP="00CC1B34">
      <w:r>
        <w:separator/>
      </w:r>
    </w:p>
  </w:footnote>
  <w:footnote w:type="continuationSeparator" w:id="1">
    <w:p w:rsidR="002F7B3B" w:rsidRDefault="002F7B3B" w:rsidP="00CC1B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2BFD"/>
    <w:multiLevelType w:val="hybridMultilevel"/>
    <w:tmpl w:val="E26A8DCA"/>
    <w:lvl w:ilvl="0" w:tplc="E40886B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532ADA"/>
    <w:multiLevelType w:val="hybridMultilevel"/>
    <w:tmpl w:val="E744A176"/>
    <w:lvl w:ilvl="0" w:tplc="F9F6E8B4">
      <w:start w:val="1"/>
      <w:numFmt w:val="decimal"/>
      <w:lvlText w:val="%1．"/>
      <w:lvlJc w:val="left"/>
      <w:pPr>
        <w:ind w:left="133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55" w:hanging="420"/>
      </w:pPr>
    </w:lvl>
    <w:lvl w:ilvl="2" w:tplc="0409001B" w:tentative="1">
      <w:start w:val="1"/>
      <w:numFmt w:val="lowerRoman"/>
      <w:lvlText w:val="%3."/>
      <w:lvlJc w:val="righ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9" w:tentative="1">
      <w:start w:val="1"/>
      <w:numFmt w:val="lowerLetter"/>
      <w:lvlText w:val="%5)"/>
      <w:lvlJc w:val="left"/>
      <w:pPr>
        <w:ind w:left="2715" w:hanging="420"/>
      </w:pPr>
    </w:lvl>
    <w:lvl w:ilvl="5" w:tplc="0409001B" w:tentative="1">
      <w:start w:val="1"/>
      <w:numFmt w:val="lowerRoman"/>
      <w:lvlText w:val="%6."/>
      <w:lvlJc w:val="righ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9" w:tentative="1">
      <w:start w:val="1"/>
      <w:numFmt w:val="lowerLetter"/>
      <w:lvlText w:val="%8)"/>
      <w:lvlJc w:val="left"/>
      <w:pPr>
        <w:ind w:left="3975" w:hanging="420"/>
      </w:pPr>
    </w:lvl>
    <w:lvl w:ilvl="8" w:tplc="0409001B" w:tentative="1">
      <w:start w:val="1"/>
      <w:numFmt w:val="lowerRoman"/>
      <w:lvlText w:val="%9."/>
      <w:lvlJc w:val="right"/>
      <w:pPr>
        <w:ind w:left="4395" w:hanging="420"/>
      </w:pPr>
    </w:lvl>
  </w:abstractNum>
  <w:abstractNum w:abstractNumId="2">
    <w:nsid w:val="3E9C1C5B"/>
    <w:multiLevelType w:val="hybridMultilevel"/>
    <w:tmpl w:val="9700755E"/>
    <w:lvl w:ilvl="0" w:tplc="0D166B44">
      <w:start w:val="1"/>
      <w:numFmt w:val="japaneseCounting"/>
      <w:lvlText w:val="第%1条"/>
      <w:lvlJc w:val="left"/>
      <w:pPr>
        <w:tabs>
          <w:tab w:val="num" w:pos="1860"/>
        </w:tabs>
        <w:ind w:left="1860" w:hanging="1320"/>
      </w:pPr>
      <w:rPr>
        <w:rFonts w:eastAsia="黑体" w:hint="default"/>
        <w:sz w:val="28"/>
        <w:szCs w:val="28"/>
        <w:lang w:val="en-US"/>
      </w:rPr>
    </w:lvl>
    <w:lvl w:ilvl="1" w:tplc="4566AE26">
      <w:start w:val="1"/>
      <w:numFmt w:val="japaneseCounting"/>
      <w:lvlText w:val="第%2条"/>
      <w:lvlJc w:val="left"/>
      <w:pPr>
        <w:tabs>
          <w:tab w:val="num" w:pos="1800"/>
        </w:tabs>
        <w:ind w:left="1800" w:hanging="1320"/>
      </w:pPr>
      <w:rPr>
        <w:rFonts w:eastAsia="黑体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549927FE"/>
    <w:multiLevelType w:val="hybridMultilevel"/>
    <w:tmpl w:val="0610FCCE"/>
    <w:lvl w:ilvl="0" w:tplc="80222CB8">
      <w:start w:val="1"/>
      <w:numFmt w:val="japaneseCounting"/>
      <w:lvlText w:val="%1、"/>
      <w:lvlJc w:val="left"/>
      <w:pPr>
        <w:ind w:left="131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4">
    <w:nsid w:val="5F8650ED"/>
    <w:multiLevelType w:val="hybridMultilevel"/>
    <w:tmpl w:val="5E52F212"/>
    <w:lvl w:ilvl="0" w:tplc="A5F6398E">
      <w:start w:val="1"/>
      <w:numFmt w:val="decimal"/>
      <w:lvlText w:val="（%1）"/>
      <w:lvlJc w:val="left"/>
      <w:pPr>
        <w:ind w:left="1752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2" w:hanging="420"/>
      </w:pPr>
    </w:lvl>
    <w:lvl w:ilvl="2" w:tplc="0409001B" w:tentative="1">
      <w:start w:val="1"/>
      <w:numFmt w:val="lowerRoman"/>
      <w:lvlText w:val="%3."/>
      <w:lvlJc w:val="righ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9" w:tentative="1">
      <w:start w:val="1"/>
      <w:numFmt w:val="lowerLetter"/>
      <w:lvlText w:val="%5)"/>
      <w:lvlJc w:val="left"/>
      <w:pPr>
        <w:ind w:left="2772" w:hanging="420"/>
      </w:pPr>
    </w:lvl>
    <w:lvl w:ilvl="5" w:tplc="0409001B" w:tentative="1">
      <w:start w:val="1"/>
      <w:numFmt w:val="lowerRoman"/>
      <w:lvlText w:val="%6."/>
      <w:lvlJc w:val="righ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9" w:tentative="1">
      <w:start w:val="1"/>
      <w:numFmt w:val="lowerLetter"/>
      <w:lvlText w:val="%8)"/>
      <w:lvlJc w:val="left"/>
      <w:pPr>
        <w:ind w:left="4032" w:hanging="420"/>
      </w:pPr>
    </w:lvl>
    <w:lvl w:ilvl="8" w:tplc="0409001B" w:tentative="1">
      <w:start w:val="1"/>
      <w:numFmt w:val="lowerRoman"/>
      <w:lvlText w:val="%9."/>
      <w:lvlJc w:val="right"/>
      <w:pPr>
        <w:ind w:left="4452" w:hanging="420"/>
      </w:pPr>
    </w:lvl>
  </w:abstractNum>
  <w:abstractNum w:abstractNumId="5">
    <w:nsid w:val="649B6089"/>
    <w:multiLevelType w:val="hybridMultilevel"/>
    <w:tmpl w:val="67D259B2"/>
    <w:lvl w:ilvl="0" w:tplc="A12453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6">
    <w:nsid w:val="79A46524"/>
    <w:multiLevelType w:val="hybridMultilevel"/>
    <w:tmpl w:val="474E0F94"/>
    <w:lvl w:ilvl="0" w:tplc="89528E02">
      <w:start w:val="3"/>
      <w:numFmt w:val="japaneseCounting"/>
      <w:lvlText w:val="（%1）"/>
      <w:lvlJc w:val="left"/>
      <w:pPr>
        <w:ind w:left="167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0" w:hanging="420"/>
      </w:pPr>
    </w:lvl>
    <w:lvl w:ilvl="2" w:tplc="0409001B" w:tentative="1">
      <w:start w:val="1"/>
      <w:numFmt w:val="lowerRoman"/>
      <w:lvlText w:val="%3."/>
      <w:lvlJc w:val="right"/>
      <w:pPr>
        <w:ind w:left="1850" w:hanging="420"/>
      </w:pPr>
    </w:lvl>
    <w:lvl w:ilvl="3" w:tplc="0409000F" w:tentative="1">
      <w:start w:val="1"/>
      <w:numFmt w:val="decimal"/>
      <w:lvlText w:val="%4."/>
      <w:lvlJc w:val="left"/>
      <w:pPr>
        <w:ind w:left="2270" w:hanging="420"/>
      </w:pPr>
    </w:lvl>
    <w:lvl w:ilvl="4" w:tplc="04090019" w:tentative="1">
      <w:start w:val="1"/>
      <w:numFmt w:val="lowerLetter"/>
      <w:lvlText w:val="%5)"/>
      <w:lvlJc w:val="left"/>
      <w:pPr>
        <w:ind w:left="2690" w:hanging="420"/>
      </w:pPr>
    </w:lvl>
    <w:lvl w:ilvl="5" w:tplc="0409001B" w:tentative="1">
      <w:start w:val="1"/>
      <w:numFmt w:val="lowerRoman"/>
      <w:lvlText w:val="%6."/>
      <w:lvlJc w:val="right"/>
      <w:pPr>
        <w:ind w:left="3110" w:hanging="420"/>
      </w:pPr>
    </w:lvl>
    <w:lvl w:ilvl="6" w:tplc="0409000F" w:tentative="1">
      <w:start w:val="1"/>
      <w:numFmt w:val="decimal"/>
      <w:lvlText w:val="%7."/>
      <w:lvlJc w:val="left"/>
      <w:pPr>
        <w:ind w:left="3530" w:hanging="420"/>
      </w:pPr>
    </w:lvl>
    <w:lvl w:ilvl="7" w:tplc="04090019" w:tentative="1">
      <w:start w:val="1"/>
      <w:numFmt w:val="lowerLetter"/>
      <w:lvlText w:val="%8)"/>
      <w:lvlJc w:val="left"/>
      <w:pPr>
        <w:ind w:left="3950" w:hanging="420"/>
      </w:pPr>
    </w:lvl>
    <w:lvl w:ilvl="8" w:tplc="0409001B" w:tentative="1">
      <w:start w:val="1"/>
      <w:numFmt w:val="lowerRoman"/>
      <w:lvlText w:val="%9."/>
      <w:lvlJc w:val="right"/>
      <w:pPr>
        <w:ind w:left="4370" w:hanging="420"/>
      </w:pPr>
    </w:lvl>
  </w:abstractNum>
  <w:abstractNum w:abstractNumId="7">
    <w:nsid w:val="7EBC40B1"/>
    <w:multiLevelType w:val="multilevel"/>
    <w:tmpl w:val="13E0CF7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、%2、"/>
      <w:lvlJc w:val="left"/>
      <w:pPr>
        <w:ind w:left="361" w:hanging="720"/>
      </w:pPr>
      <w:rPr>
        <w:rFonts w:hint="default"/>
      </w:rPr>
    </w:lvl>
    <w:lvl w:ilvl="2">
      <w:start w:val="1"/>
      <w:numFmt w:val="decimal"/>
      <w:lvlText w:val="%1、%2、%3."/>
      <w:lvlJc w:val="left"/>
      <w:pPr>
        <w:ind w:left="362" w:hanging="1080"/>
      </w:pPr>
      <w:rPr>
        <w:rFonts w:hint="default"/>
      </w:rPr>
    </w:lvl>
    <w:lvl w:ilvl="3">
      <w:start w:val="1"/>
      <w:numFmt w:val="decimal"/>
      <w:lvlText w:val="%1、%2、%3.%4."/>
      <w:lvlJc w:val="left"/>
      <w:pPr>
        <w:ind w:left="3" w:hanging="1080"/>
      </w:pPr>
      <w:rPr>
        <w:rFonts w:hint="default"/>
      </w:rPr>
    </w:lvl>
    <w:lvl w:ilvl="4">
      <w:start w:val="1"/>
      <w:numFmt w:val="decimal"/>
      <w:lvlText w:val="%1、%2、%3.%4.%5."/>
      <w:lvlJc w:val="left"/>
      <w:pPr>
        <w:ind w:left="4" w:hanging="1440"/>
      </w:pPr>
      <w:rPr>
        <w:rFonts w:hint="default"/>
      </w:rPr>
    </w:lvl>
    <w:lvl w:ilvl="5">
      <w:start w:val="1"/>
      <w:numFmt w:val="decimal"/>
      <w:lvlText w:val="%1、%2、%3.%4.%5.%6."/>
      <w:lvlJc w:val="left"/>
      <w:pPr>
        <w:ind w:left="-355" w:hanging="1440"/>
      </w:pPr>
      <w:rPr>
        <w:rFonts w:hint="default"/>
      </w:rPr>
    </w:lvl>
    <w:lvl w:ilvl="6">
      <w:start w:val="1"/>
      <w:numFmt w:val="decimal"/>
      <w:lvlText w:val="%1、%2、%3.%4.%5.%6.%7."/>
      <w:lvlJc w:val="left"/>
      <w:pPr>
        <w:ind w:left="-354" w:hanging="1800"/>
      </w:pPr>
      <w:rPr>
        <w:rFonts w:hint="default"/>
      </w:rPr>
    </w:lvl>
    <w:lvl w:ilvl="7">
      <w:start w:val="1"/>
      <w:numFmt w:val="decimal"/>
      <w:lvlText w:val="%1、%2、%3.%4.%5.%6.%7.%8."/>
      <w:lvlJc w:val="left"/>
      <w:pPr>
        <w:ind w:left="-713" w:hanging="1800"/>
      </w:pPr>
      <w:rPr>
        <w:rFonts w:hint="default"/>
      </w:rPr>
    </w:lvl>
    <w:lvl w:ilvl="8">
      <w:start w:val="1"/>
      <w:numFmt w:val="decimal"/>
      <w:lvlText w:val="%1、%2、%3.%4.%5.%6.%7.%8.%9."/>
      <w:lvlJc w:val="left"/>
      <w:pPr>
        <w:ind w:left="-712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275"/>
    <w:rsid w:val="00000418"/>
    <w:rsid w:val="0001357D"/>
    <w:rsid w:val="0001602E"/>
    <w:rsid w:val="000252AC"/>
    <w:rsid w:val="00033E1C"/>
    <w:rsid w:val="00044AA0"/>
    <w:rsid w:val="00063364"/>
    <w:rsid w:val="000639D5"/>
    <w:rsid w:val="00066F06"/>
    <w:rsid w:val="000674DF"/>
    <w:rsid w:val="00074131"/>
    <w:rsid w:val="000813CC"/>
    <w:rsid w:val="00083842"/>
    <w:rsid w:val="000865B0"/>
    <w:rsid w:val="000A3FAE"/>
    <w:rsid w:val="000B0346"/>
    <w:rsid w:val="000B642A"/>
    <w:rsid w:val="000C22EA"/>
    <w:rsid w:val="000D64F0"/>
    <w:rsid w:val="000D7DBE"/>
    <w:rsid w:val="00103055"/>
    <w:rsid w:val="001106BF"/>
    <w:rsid w:val="00133C85"/>
    <w:rsid w:val="001372D6"/>
    <w:rsid w:val="00155721"/>
    <w:rsid w:val="00157530"/>
    <w:rsid w:val="00176D86"/>
    <w:rsid w:val="001771E6"/>
    <w:rsid w:val="0017762F"/>
    <w:rsid w:val="00194DB2"/>
    <w:rsid w:val="001A0F29"/>
    <w:rsid w:val="001B2074"/>
    <w:rsid w:val="001B2A72"/>
    <w:rsid w:val="001E6E65"/>
    <w:rsid w:val="001F0513"/>
    <w:rsid w:val="001F65EA"/>
    <w:rsid w:val="0020160C"/>
    <w:rsid w:val="002049B9"/>
    <w:rsid w:val="0020651D"/>
    <w:rsid w:val="00215810"/>
    <w:rsid w:val="00217061"/>
    <w:rsid w:val="0022149A"/>
    <w:rsid w:val="00222A68"/>
    <w:rsid w:val="00232950"/>
    <w:rsid w:val="00235486"/>
    <w:rsid w:val="00237CFC"/>
    <w:rsid w:val="0024278D"/>
    <w:rsid w:val="00254D77"/>
    <w:rsid w:val="00256E49"/>
    <w:rsid w:val="00264304"/>
    <w:rsid w:val="00270569"/>
    <w:rsid w:val="00277A30"/>
    <w:rsid w:val="00281B0E"/>
    <w:rsid w:val="0028291C"/>
    <w:rsid w:val="002857FF"/>
    <w:rsid w:val="00287909"/>
    <w:rsid w:val="00295A0C"/>
    <w:rsid w:val="002B7801"/>
    <w:rsid w:val="002C0927"/>
    <w:rsid w:val="002C5628"/>
    <w:rsid w:val="002E1054"/>
    <w:rsid w:val="002E5FDA"/>
    <w:rsid w:val="002E7489"/>
    <w:rsid w:val="002F7B3B"/>
    <w:rsid w:val="00302B62"/>
    <w:rsid w:val="00314E28"/>
    <w:rsid w:val="00323951"/>
    <w:rsid w:val="00324F43"/>
    <w:rsid w:val="003325D6"/>
    <w:rsid w:val="003404C3"/>
    <w:rsid w:val="0034089D"/>
    <w:rsid w:val="003442F0"/>
    <w:rsid w:val="00347F5F"/>
    <w:rsid w:val="00350627"/>
    <w:rsid w:val="00351921"/>
    <w:rsid w:val="0035196F"/>
    <w:rsid w:val="00362201"/>
    <w:rsid w:val="00366E5D"/>
    <w:rsid w:val="00375F87"/>
    <w:rsid w:val="00387F45"/>
    <w:rsid w:val="00390656"/>
    <w:rsid w:val="00393F21"/>
    <w:rsid w:val="00397487"/>
    <w:rsid w:val="003A4811"/>
    <w:rsid w:val="003A7662"/>
    <w:rsid w:val="003B21F2"/>
    <w:rsid w:val="003C4623"/>
    <w:rsid w:val="003E2711"/>
    <w:rsid w:val="003F4609"/>
    <w:rsid w:val="003F56D9"/>
    <w:rsid w:val="003F7312"/>
    <w:rsid w:val="004043AA"/>
    <w:rsid w:val="004236D9"/>
    <w:rsid w:val="00425966"/>
    <w:rsid w:val="004267B0"/>
    <w:rsid w:val="0042749C"/>
    <w:rsid w:val="00434AD3"/>
    <w:rsid w:val="00435699"/>
    <w:rsid w:val="00437BFE"/>
    <w:rsid w:val="00447463"/>
    <w:rsid w:val="00454E21"/>
    <w:rsid w:val="0046191F"/>
    <w:rsid w:val="00463314"/>
    <w:rsid w:val="00486414"/>
    <w:rsid w:val="0049707A"/>
    <w:rsid w:val="004A3D74"/>
    <w:rsid w:val="004A7CD7"/>
    <w:rsid w:val="004B1076"/>
    <w:rsid w:val="004B7D20"/>
    <w:rsid w:val="004E01EA"/>
    <w:rsid w:val="004E1C16"/>
    <w:rsid w:val="004E7813"/>
    <w:rsid w:val="004E7932"/>
    <w:rsid w:val="00503E90"/>
    <w:rsid w:val="005065A4"/>
    <w:rsid w:val="005177F8"/>
    <w:rsid w:val="0053410C"/>
    <w:rsid w:val="00562B7C"/>
    <w:rsid w:val="00565132"/>
    <w:rsid w:val="005676A1"/>
    <w:rsid w:val="00573389"/>
    <w:rsid w:val="00576B05"/>
    <w:rsid w:val="00577575"/>
    <w:rsid w:val="00596A8B"/>
    <w:rsid w:val="005A1B24"/>
    <w:rsid w:val="005A6590"/>
    <w:rsid w:val="005B79EB"/>
    <w:rsid w:val="005B7A14"/>
    <w:rsid w:val="005C21B0"/>
    <w:rsid w:val="005C2B99"/>
    <w:rsid w:val="005C780D"/>
    <w:rsid w:val="005D57A4"/>
    <w:rsid w:val="005E1E84"/>
    <w:rsid w:val="005F1587"/>
    <w:rsid w:val="005F2B15"/>
    <w:rsid w:val="005F6F0D"/>
    <w:rsid w:val="006007B9"/>
    <w:rsid w:val="00604A6F"/>
    <w:rsid w:val="00617AAC"/>
    <w:rsid w:val="00617F83"/>
    <w:rsid w:val="00627AAF"/>
    <w:rsid w:val="00631890"/>
    <w:rsid w:val="00635A81"/>
    <w:rsid w:val="00666144"/>
    <w:rsid w:val="00674304"/>
    <w:rsid w:val="00693419"/>
    <w:rsid w:val="00697C64"/>
    <w:rsid w:val="006A63DA"/>
    <w:rsid w:val="006A751F"/>
    <w:rsid w:val="006B0FAF"/>
    <w:rsid w:val="006B4F0F"/>
    <w:rsid w:val="006B7275"/>
    <w:rsid w:val="006C1592"/>
    <w:rsid w:val="006C2445"/>
    <w:rsid w:val="006C6A6F"/>
    <w:rsid w:val="006D315E"/>
    <w:rsid w:val="006D6987"/>
    <w:rsid w:val="006E3396"/>
    <w:rsid w:val="006E6E70"/>
    <w:rsid w:val="006F0479"/>
    <w:rsid w:val="006F24AC"/>
    <w:rsid w:val="006F5E20"/>
    <w:rsid w:val="0070465F"/>
    <w:rsid w:val="00706084"/>
    <w:rsid w:val="007110D2"/>
    <w:rsid w:val="00725167"/>
    <w:rsid w:val="00733281"/>
    <w:rsid w:val="00734518"/>
    <w:rsid w:val="00736707"/>
    <w:rsid w:val="00740531"/>
    <w:rsid w:val="007467F4"/>
    <w:rsid w:val="007502C0"/>
    <w:rsid w:val="00751076"/>
    <w:rsid w:val="007614DE"/>
    <w:rsid w:val="0076186F"/>
    <w:rsid w:val="0076547D"/>
    <w:rsid w:val="007658A3"/>
    <w:rsid w:val="007776DE"/>
    <w:rsid w:val="00783B13"/>
    <w:rsid w:val="007939ED"/>
    <w:rsid w:val="00793ABD"/>
    <w:rsid w:val="007A5387"/>
    <w:rsid w:val="007A7694"/>
    <w:rsid w:val="007B6060"/>
    <w:rsid w:val="007B700A"/>
    <w:rsid w:val="007C3E7A"/>
    <w:rsid w:val="007D3EE1"/>
    <w:rsid w:val="007E6F51"/>
    <w:rsid w:val="007F0368"/>
    <w:rsid w:val="007F26A6"/>
    <w:rsid w:val="007F36B5"/>
    <w:rsid w:val="007F5541"/>
    <w:rsid w:val="0080299E"/>
    <w:rsid w:val="00807EE8"/>
    <w:rsid w:val="00811CA7"/>
    <w:rsid w:val="0082101E"/>
    <w:rsid w:val="008270CB"/>
    <w:rsid w:val="008279DF"/>
    <w:rsid w:val="00830617"/>
    <w:rsid w:val="0083112E"/>
    <w:rsid w:val="0085570E"/>
    <w:rsid w:val="00863D1E"/>
    <w:rsid w:val="00872D02"/>
    <w:rsid w:val="00874C9D"/>
    <w:rsid w:val="008771A1"/>
    <w:rsid w:val="00884A34"/>
    <w:rsid w:val="008901F2"/>
    <w:rsid w:val="00891456"/>
    <w:rsid w:val="0089654E"/>
    <w:rsid w:val="008A2195"/>
    <w:rsid w:val="008A4920"/>
    <w:rsid w:val="008B102F"/>
    <w:rsid w:val="008C1E29"/>
    <w:rsid w:val="008D375D"/>
    <w:rsid w:val="008D4D1F"/>
    <w:rsid w:val="008D74FA"/>
    <w:rsid w:val="008E0624"/>
    <w:rsid w:val="008E0A39"/>
    <w:rsid w:val="008E275E"/>
    <w:rsid w:val="008F092E"/>
    <w:rsid w:val="008F6296"/>
    <w:rsid w:val="00913693"/>
    <w:rsid w:val="009149AF"/>
    <w:rsid w:val="00915372"/>
    <w:rsid w:val="00915E86"/>
    <w:rsid w:val="009223FE"/>
    <w:rsid w:val="009246C4"/>
    <w:rsid w:val="00925A45"/>
    <w:rsid w:val="00925B54"/>
    <w:rsid w:val="00946408"/>
    <w:rsid w:val="00954337"/>
    <w:rsid w:val="00960D64"/>
    <w:rsid w:val="00981C4F"/>
    <w:rsid w:val="009A2B7D"/>
    <w:rsid w:val="009A600C"/>
    <w:rsid w:val="009A7ACE"/>
    <w:rsid w:val="009C7922"/>
    <w:rsid w:val="009D5823"/>
    <w:rsid w:val="009D6630"/>
    <w:rsid w:val="009E0058"/>
    <w:rsid w:val="009E519A"/>
    <w:rsid w:val="009E7D74"/>
    <w:rsid w:val="009F057F"/>
    <w:rsid w:val="009F0B48"/>
    <w:rsid w:val="00A21E5C"/>
    <w:rsid w:val="00A25AB2"/>
    <w:rsid w:val="00A35BBD"/>
    <w:rsid w:val="00A36301"/>
    <w:rsid w:val="00A36986"/>
    <w:rsid w:val="00A429EB"/>
    <w:rsid w:val="00A42D46"/>
    <w:rsid w:val="00A50F1E"/>
    <w:rsid w:val="00A56CBF"/>
    <w:rsid w:val="00A616C4"/>
    <w:rsid w:val="00A62312"/>
    <w:rsid w:val="00A62557"/>
    <w:rsid w:val="00A72A43"/>
    <w:rsid w:val="00A77CF4"/>
    <w:rsid w:val="00A81F3E"/>
    <w:rsid w:val="00A84107"/>
    <w:rsid w:val="00A95E85"/>
    <w:rsid w:val="00AA1797"/>
    <w:rsid w:val="00AA6268"/>
    <w:rsid w:val="00AB59F4"/>
    <w:rsid w:val="00AC05B5"/>
    <w:rsid w:val="00AD4E32"/>
    <w:rsid w:val="00AD7999"/>
    <w:rsid w:val="00AE7A54"/>
    <w:rsid w:val="00AF1BCB"/>
    <w:rsid w:val="00AF7C0A"/>
    <w:rsid w:val="00B07FBB"/>
    <w:rsid w:val="00B12A4F"/>
    <w:rsid w:val="00B16A3E"/>
    <w:rsid w:val="00B2468E"/>
    <w:rsid w:val="00B30D8D"/>
    <w:rsid w:val="00B322A4"/>
    <w:rsid w:val="00B36A23"/>
    <w:rsid w:val="00B40D22"/>
    <w:rsid w:val="00B42AC6"/>
    <w:rsid w:val="00B446B0"/>
    <w:rsid w:val="00B47BC9"/>
    <w:rsid w:val="00B5118E"/>
    <w:rsid w:val="00B54441"/>
    <w:rsid w:val="00B5650A"/>
    <w:rsid w:val="00B62C76"/>
    <w:rsid w:val="00B80562"/>
    <w:rsid w:val="00B92D3C"/>
    <w:rsid w:val="00BC21EE"/>
    <w:rsid w:val="00BD510F"/>
    <w:rsid w:val="00BD6E84"/>
    <w:rsid w:val="00BE3C51"/>
    <w:rsid w:val="00BF5EFD"/>
    <w:rsid w:val="00C02120"/>
    <w:rsid w:val="00C14D46"/>
    <w:rsid w:val="00C3786A"/>
    <w:rsid w:val="00C43094"/>
    <w:rsid w:val="00C538F2"/>
    <w:rsid w:val="00C63AA2"/>
    <w:rsid w:val="00C76C24"/>
    <w:rsid w:val="00C81B76"/>
    <w:rsid w:val="00C83DCF"/>
    <w:rsid w:val="00C94BD2"/>
    <w:rsid w:val="00C95E24"/>
    <w:rsid w:val="00C97EC9"/>
    <w:rsid w:val="00CA1821"/>
    <w:rsid w:val="00CA4D58"/>
    <w:rsid w:val="00CB4119"/>
    <w:rsid w:val="00CB7447"/>
    <w:rsid w:val="00CC1B34"/>
    <w:rsid w:val="00CC3600"/>
    <w:rsid w:val="00CC4FE4"/>
    <w:rsid w:val="00CD41BB"/>
    <w:rsid w:val="00CD6719"/>
    <w:rsid w:val="00CF19C3"/>
    <w:rsid w:val="00D02672"/>
    <w:rsid w:val="00D03115"/>
    <w:rsid w:val="00D32926"/>
    <w:rsid w:val="00D34C45"/>
    <w:rsid w:val="00D3720A"/>
    <w:rsid w:val="00D41203"/>
    <w:rsid w:val="00D432BE"/>
    <w:rsid w:val="00D4651E"/>
    <w:rsid w:val="00D519F3"/>
    <w:rsid w:val="00D83DFD"/>
    <w:rsid w:val="00D92ACE"/>
    <w:rsid w:val="00D93AA1"/>
    <w:rsid w:val="00DA0362"/>
    <w:rsid w:val="00DB04EA"/>
    <w:rsid w:val="00DB3E1A"/>
    <w:rsid w:val="00DB447F"/>
    <w:rsid w:val="00DB7BE8"/>
    <w:rsid w:val="00DC0584"/>
    <w:rsid w:val="00DC5DFA"/>
    <w:rsid w:val="00DD4C88"/>
    <w:rsid w:val="00DD5DFA"/>
    <w:rsid w:val="00DE0ADD"/>
    <w:rsid w:val="00DE3C9C"/>
    <w:rsid w:val="00DF3465"/>
    <w:rsid w:val="00E0690D"/>
    <w:rsid w:val="00E06CB2"/>
    <w:rsid w:val="00E1095E"/>
    <w:rsid w:val="00E14D81"/>
    <w:rsid w:val="00E1511C"/>
    <w:rsid w:val="00E219C8"/>
    <w:rsid w:val="00E2321D"/>
    <w:rsid w:val="00E36DC4"/>
    <w:rsid w:val="00E479E2"/>
    <w:rsid w:val="00E5113F"/>
    <w:rsid w:val="00E65FB1"/>
    <w:rsid w:val="00E83BDA"/>
    <w:rsid w:val="00E8663D"/>
    <w:rsid w:val="00EC4A59"/>
    <w:rsid w:val="00ED0807"/>
    <w:rsid w:val="00ED557C"/>
    <w:rsid w:val="00F00472"/>
    <w:rsid w:val="00F11093"/>
    <w:rsid w:val="00F12793"/>
    <w:rsid w:val="00F12A73"/>
    <w:rsid w:val="00F153DC"/>
    <w:rsid w:val="00F208DA"/>
    <w:rsid w:val="00F30415"/>
    <w:rsid w:val="00F30EF2"/>
    <w:rsid w:val="00F320CC"/>
    <w:rsid w:val="00F3665B"/>
    <w:rsid w:val="00F369CB"/>
    <w:rsid w:val="00F43AEF"/>
    <w:rsid w:val="00F43BE5"/>
    <w:rsid w:val="00F51B3A"/>
    <w:rsid w:val="00F53BF6"/>
    <w:rsid w:val="00F55A1B"/>
    <w:rsid w:val="00F60B64"/>
    <w:rsid w:val="00F67809"/>
    <w:rsid w:val="00F71BFA"/>
    <w:rsid w:val="00F72F6A"/>
    <w:rsid w:val="00F743C3"/>
    <w:rsid w:val="00FB0258"/>
    <w:rsid w:val="00FB2543"/>
    <w:rsid w:val="00FD662F"/>
    <w:rsid w:val="00FE5A06"/>
    <w:rsid w:val="00FF2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1E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rsid w:val="00FB2543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CC1B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1B3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CC1B34"/>
    <w:rPr>
      <w:sz w:val="18"/>
      <w:szCs w:val="18"/>
    </w:rPr>
  </w:style>
  <w:style w:type="paragraph" w:styleId="a5">
    <w:name w:val="List Paragraph"/>
    <w:basedOn w:val="a"/>
    <w:uiPriority w:val="99"/>
    <w:qFormat/>
    <w:rsid w:val="00891456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264304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264304"/>
    <w:rPr>
      <w:kern w:val="2"/>
      <w:sz w:val="18"/>
      <w:szCs w:val="18"/>
    </w:rPr>
  </w:style>
  <w:style w:type="character" w:styleId="a7">
    <w:name w:val="annotation reference"/>
    <w:uiPriority w:val="99"/>
    <w:semiHidden/>
    <w:unhideWhenUsed/>
    <w:rsid w:val="007D3EE1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7D3EE1"/>
    <w:pPr>
      <w:jc w:val="left"/>
    </w:pPr>
  </w:style>
  <w:style w:type="character" w:customStyle="1" w:styleId="Char2">
    <w:name w:val="批注文字 Char"/>
    <w:link w:val="a8"/>
    <w:uiPriority w:val="99"/>
    <w:semiHidden/>
    <w:rsid w:val="007D3EE1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D3EE1"/>
    <w:rPr>
      <w:b/>
      <w:bCs/>
    </w:rPr>
  </w:style>
  <w:style w:type="character" w:customStyle="1" w:styleId="Char3">
    <w:name w:val="批注主题 Char"/>
    <w:link w:val="a9"/>
    <w:uiPriority w:val="99"/>
    <w:semiHidden/>
    <w:rsid w:val="007D3EE1"/>
    <w:rPr>
      <w:b/>
      <w:bCs/>
      <w:kern w:val="2"/>
      <w:sz w:val="21"/>
      <w:szCs w:val="22"/>
    </w:rPr>
  </w:style>
  <w:style w:type="paragraph" w:styleId="aa">
    <w:name w:val="Revision"/>
    <w:hidden/>
    <w:uiPriority w:val="99"/>
    <w:semiHidden/>
    <w:rsid w:val="007D3EE1"/>
    <w:rPr>
      <w:kern w:val="2"/>
      <w:sz w:val="21"/>
      <w:szCs w:val="22"/>
    </w:rPr>
  </w:style>
  <w:style w:type="character" w:customStyle="1" w:styleId="3Char">
    <w:name w:val="标题 3 Char"/>
    <w:link w:val="3"/>
    <w:rsid w:val="00FB2543"/>
    <w:rPr>
      <w:rFonts w:ascii="Times New Roman" w:hAnsi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724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4D4D4"/>
                        <w:bottom w:val="single" w:sz="6" w:space="0" w:color="D4D4D4"/>
                        <w:right w:val="single" w:sz="6" w:space="0" w:color="D4D4D4"/>
                      </w:divBdr>
                      <w:divsChild>
                        <w:div w:id="17099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370524">
                              <w:marLeft w:val="0"/>
                              <w:marRight w:val="0"/>
                              <w:marTop w:val="30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78677-0D2C-4B20-BDBC-D6C4B09C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10</Pages>
  <Words>662</Words>
  <Characters>3779</Characters>
  <Application>Microsoft Office Word</Application>
  <DocSecurity>0</DocSecurity>
  <Lines>31</Lines>
  <Paragraphs>8</Paragraphs>
  <ScaleCrop>false</ScaleCrop>
  <Company>Lenovo (Beijing) Limited</Company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北京理工大学</dc:title>
  <dc:subject/>
  <dc:creator>Lenovo User</dc:creator>
  <cp:keywords/>
  <dc:description/>
  <cp:lastModifiedBy>USER</cp:lastModifiedBy>
  <cp:revision>50</cp:revision>
  <cp:lastPrinted>2013-01-03T00:48:00Z</cp:lastPrinted>
  <dcterms:created xsi:type="dcterms:W3CDTF">2013-01-14T04:11:00Z</dcterms:created>
  <dcterms:modified xsi:type="dcterms:W3CDTF">2013-01-03T00:49:00Z</dcterms:modified>
</cp:coreProperties>
</file>